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D5C146" w14:textId="77777777" w:rsidR="000159C2" w:rsidRPr="00777F68" w:rsidRDefault="00531684" w:rsidP="00531684">
      <w:pPr>
        <w:jc w:val="center"/>
        <w:rPr>
          <w:rFonts w:ascii="Comic Sans MS" w:hAnsi="Comic Sans MS"/>
          <w:b/>
          <w:sz w:val="32"/>
          <w:szCs w:val="28"/>
          <w:u w:val="single"/>
        </w:rPr>
      </w:pPr>
      <w:r w:rsidRPr="00777F68">
        <w:rPr>
          <w:rFonts w:ascii="Comic Sans MS" w:hAnsi="Comic Sans MS"/>
          <w:b/>
          <w:sz w:val="32"/>
          <w:szCs w:val="28"/>
          <w:u w:val="single"/>
        </w:rPr>
        <w:t>Réunion des inspecteurs SVT 27/02/19</w:t>
      </w:r>
    </w:p>
    <w:p w14:paraId="13646908" w14:textId="77777777" w:rsidR="00531684" w:rsidRPr="00777F68" w:rsidRDefault="00531684" w:rsidP="00531684">
      <w:pPr>
        <w:jc w:val="center"/>
        <w:rPr>
          <w:rFonts w:ascii="Comic Sans MS" w:hAnsi="Comic Sans MS"/>
          <w:b/>
          <w:sz w:val="32"/>
          <w:szCs w:val="28"/>
          <w:u w:val="single"/>
        </w:rPr>
      </w:pPr>
    </w:p>
    <w:p w14:paraId="69D9D3BC" w14:textId="72EA21A6" w:rsidR="007D3AA4" w:rsidRPr="00777F68" w:rsidRDefault="00DD08E1" w:rsidP="0078207D">
      <w:pPr>
        <w:pStyle w:val="Pardeliste"/>
        <w:numPr>
          <w:ilvl w:val="0"/>
          <w:numId w:val="1"/>
        </w:numPr>
        <w:rPr>
          <w:rFonts w:ascii="Comic Sans MS" w:hAnsi="Comic Sans MS"/>
          <w:szCs w:val="28"/>
        </w:rPr>
      </w:pPr>
      <w:r w:rsidRPr="00777F68">
        <w:rPr>
          <w:rFonts w:ascii="Comic Sans MS" w:hAnsi="Comic Sans MS"/>
          <w:szCs w:val="28"/>
        </w:rPr>
        <w:t>Intervention</w:t>
      </w:r>
      <w:r w:rsidR="006F0877" w:rsidRPr="00777F68">
        <w:rPr>
          <w:rFonts w:ascii="Comic Sans MS" w:hAnsi="Comic Sans MS"/>
          <w:szCs w:val="28"/>
        </w:rPr>
        <w:t xml:space="preserve"> </w:t>
      </w:r>
      <w:r w:rsidR="00BE688D">
        <w:rPr>
          <w:rFonts w:ascii="Comic Sans MS" w:hAnsi="Comic Sans MS"/>
          <w:szCs w:val="28"/>
        </w:rPr>
        <w:t>de 2 inspecteurs : D. GUILLERME</w:t>
      </w:r>
      <w:bookmarkStart w:id="0" w:name="_GoBack"/>
      <w:bookmarkEnd w:id="0"/>
      <w:r w:rsidR="006F0877" w:rsidRPr="00777F68">
        <w:rPr>
          <w:rFonts w:ascii="Comic Sans MS" w:hAnsi="Comic Sans MS"/>
          <w:szCs w:val="28"/>
        </w:rPr>
        <w:t xml:space="preserve">, </w:t>
      </w:r>
      <w:r w:rsidR="003E68E7" w:rsidRPr="00777F68">
        <w:rPr>
          <w:rFonts w:ascii="Comic Sans MS" w:hAnsi="Comic Sans MS"/>
          <w:szCs w:val="28"/>
        </w:rPr>
        <w:t>J. GÉRARD</w:t>
      </w:r>
    </w:p>
    <w:p w14:paraId="0E1E2024" w14:textId="77777777" w:rsidR="00531684" w:rsidRPr="00777F68" w:rsidRDefault="0078207D" w:rsidP="0078207D">
      <w:pPr>
        <w:pStyle w:val="Pardeliste"/>
        <w:numPr>
          <w:ilvl w:val="0"/>
          <w:numId w:val="1"/>
        </w:numPr>
        <w:rPr>
          <w:rFonts w:ascii="Comic Sans MS" w:hAnsi="Comic Sans MS"/>
          <w:szCs w:val="28"/>
        </w:rPr>
      </w:pPr>
      <w:r w:rsidRPr="00777F68">
        <w:rPr>
          <w:rFonts w:ascii="Comic Sans MS" w:hAnsi="Comic Sans MS"/>
          <w:szCs w:val="28"/>
        </w:rPr>
        <w:t>Journée de l’inspection : fin septembre sur le programme de 1</w:t>
      </w:r>
      <w:r w:rsidRPr="00777F68">
        <w:rPr>
          <w:rFonts w:ascii="Comic Sans MS" w:hAnsi="Comic Sans MS"/>
          <w:szCs w:val="28"/>
          <w:vertAlign w:val="superscript"/>
        </w:rPr>
        <w:t>ère</w:t>
      </w:r>
      <w:r w:rsidRPr="00777F68">
        <w:rPr>
          <w:rFonts w:ascii="Comic Sans MS" w:hAnsi="Comic Sans MS"/>
          <w:szCs w:val="28"/>
        </w:rPr>
        <w:t xml:space="preserve"> enseignement tronc commun. </w:t>
      </w:r>
    </w:p>
    <w:p w14:paraId="34C3BC73" w14:textId="62CA81E4" w:rsidR="00ED7022" w:rsidRPr="00777F68" w:rsidRDefault="005A31C4" w:rsidP="005A31C4">
      <w:pPr>
        <w:pStyle w:val="Pardeliste"/>
        <w:numPr>
          <w:ilvl w:val="0"/>
          <w:numId w:val="1"/>
        </w:numPr>
        <w:rPr>
          <w:rFonts w:ascii="Comic Sans MS" w:hAnsi="Comic Sans MS"/>
          <w:szCs w:val="28"/>
        </w:rPr>
      </w:pPr>
      <w:r w:rsidRPr="00777F68">
        <w:rPr>
          <w:rFonts w:ascii="Comic Sans MS" w:hAnsi="Comic Sans MS"/>
          <w:szCs w:val="28"/>
        </w:rPr>
        <w:t>V</w:t>
      </w:r>
      <w:r w:rsidR="00A96ECD" w:rsidRPr="00777F68">
        <w:rPr>
          <w:rFonts w:ascii="Comic Sans MS" w:hAnsi="Comic Sans MS"/>
          <w:szCs w:val="28"/>
        </w:rPr>
        <w:t xml:space="preserve">ersion des programmes publiée = </w:t>
      </w:r>
      <w:r w:rsidRPr="00777F68">
        <w:rPr>
          <w:rFonts w:ascii="Comic Sans MS" w:hAnsi="Comic Sans MS"/>
          <w:szCs w:val="28"/>
        </w:rPr>
        <w:t xml:space="preserve">version </w:t>
      </w:r>
      <w:r w:rsidR="00E96AF5" w:rsidRPr="00777F68">
        <w:rPr>
          <w:rFonts w:ascii="Comic Sans MS" w:hAnsi="Comic Sans MS"/>
          <w:szCs w:val="28"/>
        </w:rPr>
        <w:t>à priori « définitive »</w:t>
      </w:r>
    </w:p>
    <w:p w14:paraId="152B90B3" w14:textId="77777777" w:rsidR="003266A8" w:rsidRPr="00777F68" w:rsidRDefault="003266A8" w:rsidP="003266A8">
      <w:pPr>
        <w:rPr>
          <w:rFonts w:ascii="Comic Sans MS" w:hAnsi="Comic Sans MS"/>
          <w:szCs w:val="28"/>
        </w:rPr>
      </w:pPr>
    </w:p>
    <w:p w14:paraId="1AA07CAE" w14:textId="214C067A" w:rsidR="00A91F33" w:rsidRPr="00777F68" w:rsidRDefault="003266A8" w:rsidP="00A91F33">
      <w:pPr>
        <w:pStyle w:val="Pardeliste"/>
        <w:numPr>
          <w:ilvl w:val="0"/>
          <w:numId w:val="1"/>
        </w:numPr>
        <w:rPr>
          <w:rFonts w:ascii="Comic Sans MS" w:hAnsi="Comic Sans MS"/>
          <w:szCs w:val="28"/>
        </w:rPr>
      </w:pPr>
      <w:r w:rsidRPr="00777F68">
        <w:rPr>
          <w:rFonts w:ascii="Comic Sans MS" w:hAnsi="Comic Sans MS"/>
          <w:szCs w:val="28"/>
        </w:rPr>
        <w:t xml:space="preserve">Les Olympiades des Géosciences : + 37% d’inscrits cette année. </w:t>
      </w:r>
    </w:p>
    <w:p w14:paraId="15F4B09A" w14:textId="23875BAA" w:rsidR="003266A8" w:rsidRPr="00777F68" w:rsidRDefault="003266A8" w:rsidP="003266A8">
      <w:pPr>
        <w:rPr>
          <w:rFonts w:ascii="Comic Sans MS" w:hAnsi="Comic Sans MS"/>
          <w:szCs w:val="28"/>
        </w:rPr>
      </w:pPr>
      <w:r w:rsidRPr="00777F68">
        <w:rPr>
          <w:rFonts w:ascii="Comic Sans MS" w:hAnsi="Comic Sans MS"/>
          <w:szCs w:val="28"/>
          <w:u w:val="single"/>
        </w:rPr>
        <w:t>Objectifs </w:t>
      </w:r>
      <w:r w:rsidRPr="00777F68">
        <w:rPr>
          <w:rFonts w:ascii="Comic Sans MS" w:hAnsi="Comic Sans MS"/>
          <w:szCs w:val="28"/>
        </w:rPr>
        <w:t xml:space="preserve">: Développer le gout des sciences, favoriser l’émergence d’une culture scientifique, mettre en avant la dimension pluridisciplinaire </w:t>
      </w:r>
    </w:p>
    <w:p w14:paraId="4CFB4DD1" w14:textId="77777777" w:rsidR="00285294" w:rsidRPr="00777F68" w:rsidRDefault="00285294" w:rsidP="00285294">
      <w:pPr>
        <w:rPr>
          <w:rFonts w:ascii="Comic Sans MS" w:hAnsi="Comic Sans MS"/>
          <w:szCs w:val="28"/>
        </w:rPr>
      </w:pPr>
    </w:p>
    <w:p w14:paraId="7CA13D6D" w14:textId="48DDFB09" w:rsidR="00A91F33" w:rsidRPr="00777F68" w:rsidRDefault="00A91F33" w:rsidP="00A91F33">
      <w:pPr>
        <w:pStyle w:val="Pardeliste"/>
        <w:numPr>
          <w:ilvl w:val="0"/>
          <w:numId w:val="1"/>
        </w:numPr>
        <w:rPr>
          <w:rFonts w:ascii="Comic Sans MS" w:hAnsi="Comic Sans MS"/>
          <w:b/>
          <w:szCs w:val="28"/>
        </w:rPr>
      </w:pPr>
      <w:r w:rsidRPr="00777F68">
        <w:rPr>
          <w:rFonts w:ascii="Comic Sans MS" w:hAnsi="Comic Sans MS"/>
          <w:b/>
          <w:szCs w:val="28"/>
        </w:rPr>
        <w:t xml:space="preserve">ECE 2019 : Conservés dans le cadre de la réforme du lycée. </w:t>
      </w:r>
    </w:p>
    <w:p w14:paraId="39172B1E" w14:textId="25871455" w:rsidR="00A91F33" w:rsidRPr="00777F68" w:rsidRDefault="00A91F33" w:rsidP="00A91F33">
      <w:pPr>
        <w:pStyle w:val="Pardeliste"/>
        <w:rPr>
          <w:rFonts w:ascii="Comic Sans MS" w:hAnsi="Comic Sans MS"/>
          <w:szCs w:val="28"/>
        </w:rPr>
      </w:pPr>
      <w:r w:rsidRPr="00777F68">
        <w:rPr>
          <w:rFonts w:ascii="Comic Sans MS" w:hAnsi="Comic Sans MS"/>
          <w:szCs w:val="28"/>
        </w:rPr>
        <w:t xml:space="preserve">Lien nouvelle plateforme : </w:t>
      </w:r>
      <w:hyperlink r:id="rId5" w:history="1">
        <w:r w:rsidRPr="00777F68">
          <w:rPr>
            <w:rStyle w:val="Lienhypertexte"/>
            <w:rFonts w:ascii="Comic Sans MS" w:hAnsi="Comic Sans MS"/>
            <w:szCs w:val="28"/>
          </w:rPr>
          <w:t>https://bit.ly/2EgMQZs</w:t>
        </w:r>
      </w:hyperlink>
      <w:r w:rsidRPr="00777F68">
        <w:rPr>
          <w:rFonts w:ascii="Comic Sans MS" w:hAnsi="Comic Sans MS"/>
          <w:szCs w:val="28"/>
        </w:rPr>
        <w:t xml:space="preserve"> </w:t>
      </w:r>
    </w:p>
    <w:p w14:paraId="38C8F4FC" w14:textId="72A6BE43" w:rsidR="00BA6F72" w:rsidRPr="00777F68" w:rsidRDefault="00BA6F72" w:rsidP="00A91F33">
      <w:pPr>
        <w:pStyle w:val="Pardeliste"/>
        <w:rPr>
          <w:rFonts w:ascii="Comic Sans MS" w:hAnsi="Comic Sans MS"/>
          <w:szCs w:val="28"/>
        </w:rPr>
      </w:pPr>
      <w:r w:rsidRPr="00777F68">
        <w:rPr>
          <w:rFonts w:ascii="Comic Sans MS" w:hAnsi="Comic Sans MS"/>
          <w:szCs w:val="28"/>
        </w:rPr>
        <w:t>L’évacuation des connaissances scientifiques n’est pas un objecti</w:t>
      </w:r>
      <w:r w:rsidR="00551878" w:rsidRPr="00777F68">
        <w:rPr>
          <w:rFonts w:ascii="Comic Sans MS" w:hAnsi="Comic Sans MS"/>
          <w:szCs w:val="28"/>
        </w:rPr>
        <w:t xml:space="preserve">f dans cette partie pratique, </w:t>
      </w:r>
      <w:r w:rsidRPr="00777F68">
        <w:rPr>
          <w:rFonts w:ascii="Comic Sans MS" w:hAnsi="Comic Sans MS"/>
          <w:szCs w:val="28"/>
        </w:rPr>
        <w:t xml:space="preserve">les notions peuvent être fournies. </w:t>
      </w:r>
    </w:p>
    <w:p w14:paraId="3D31EACF" w14:textId="194171B3" w:rsidR="00BA6F72" w:rsidRPr="00777F68" w:rsidRDefault="00BA6F72" w:rsidP="00A91F33">
      <w:pPr>
        <w:pStyle w:val="Pardeliste"/>
        <w:rPr>
          <w:rFonts w:ascii="Comic Sans MS" w:hAnsi="Comic Sans MS"/>
          <w:szCs w:val="28"/>
        </w:rPr>
      </w:pPr>
      <w:r w:rsidRPr="00777F68">
        <w:rPr>
          <w:rFonts w:ascii="Comic Sans MS" w:hAnsi="Comic Sans MS"/>
          <w:szCs w:val="28"/>
        </w:rPr>
        <w:t xml:space="preserve">Banque de 80 sujets publiés sur </w:t>
      </w:r>
      <w:proofErr w:type="spellStart"/>
      <w:r w:rsidRPr="00777F68">
        <w:rPr>
          <w:rFonts w:ascii="Comic Sans MS" w:hAnsi="Comic Sans MS"/>
          <w:szCs w:val="28"/>
        </w:rPr>
        <w:t>Eduscol</w:t>
      </w:r>
      <w:proofErr w:type="spellEnd"/>
      <w:r w:rsidRPr="00777F68">
        <w:rPr>
          <w:rFonts w:ascii="Comic Sans MS" w:hAnsi="Comic Sans MS"/>
          <w:szCs w:val="28"/>
        </w:rPr>
        <w:t xml:space="preserve"> -&gt; chaque académie fait un choix de 20 sujets (liste communiquée 3 sem</w:t>
      </w:r>
      <w:r w:rsidR="00777F68" w:rsidRPr="00777F68">
        <w:rPr>
          <w:rFonts w:ascii="Comic Sans MS" w:hAnsi="Comic Sans MS"/>
          <w:szCs w:val="28"/>
        </w:rPr>
        <w:t>aines avant l’épreuve</w:t>
      </w:r>
      <w:r w:rsidRPr="00777F68">
        <w:rPr>
          <w:rFonts w:ascii="Comic Sans MS" w:hAnsi="Comic Sans MS"/>
          <w:szCs w:val="28"/>
        </w:rPr>
        <w:t xml:space="preserve">) -&gt; les situations au format zip sont à télécharger </w:t>
      </w:r>
      <w:r w:rsidR="00777F68" w:rsidRPr="00777F68">
        <w:rPr>
          <w:rFonts w:ascii="Comic Sans MS" w:hAnsi="Comic Sans MS"/>
          <w:szCs w:val="28"/>
        </w:rPr>
        <w:t>s</w:t>
      </w:r>
      <w:r w:rsidRPr="00777F68">
        <w:rPr>
          <w:rFonts w:ascii="Comic Sans MS" w:hAnsi="Comic Sans MS"/>
          <w:szCs w:val="28"/>
        </w:rPr>
        <w:t xml:space="preserve">ur le site </w:t>
      </w:r>
      <w:proofErr w:type="spellStart"/>
      <w:r w:rsidRPr="00777F68">
        <w:rPr>
          <w:rFonts w:ascii="Comic Sans MS" w:hAnsi="Comic Sans MS"/>
          <w:szCs w:val="28"/>
        </w:rPr>
        <w:t>Eduscol</w:t>
      </w:r>
      <w:proofErr w:type="spellEnd"/>
      <w:r w:rsidRPr="00777F68">
        <w:rPr>
          <w:rFonts w:ascii="Comic Sans MS" w:hAnsi="Comic Sans MS"/>
          <w:szCs w:val="28"/>
        </w:rPr>
        <w:t xml:space="preserve"> -&gt; fiches laboratoires et fiche barème = communiquées par la DEC</w:t>
      </w:r>
    </w:p>
    <w:p w14:paraId="479A1B04" w14:textId="77777777" w:rsidR="00BA6F72" w:rsidRPr="00777F68" w:rsidRDefault="00BA6F72" w:rsidP="00A91F33">
      <w:pPr>
        <w:pStyle w:val="Pardeliste"/>
        <w:rPr>
          <w:rFonts w:ascii="Comic Sans MS" w:hAnsi="Comic Sans MS"/>
          <w:szCs w:val="28"/>
        </w:rPr>
      </w:pPr>
    </w:p>
    <w:p w14:paraId="2AE006DA" w14:textId="548D92FF" w:rsidR="00BA6F72" w:rsidRPr="00777F68" w:rsidRDefault="00BA6F72" w:rsidP="00BA6F72">
      <w:pPr>
        <w:pStyle w:val="Pardeliste"/>
        <w:rPr>
          <w:rFonts w:ascii="Comic Sans MS" w:hAnsi="Comic Sans MS"/>
          <w:b/>
          <w:szCs w:val="28"/>
        </w:rPr>
      </w:pPr>
      <w:r w:rsidRPr="00777F68">
        <w:rPr>
          <w:rFonts w:ascii="Comic Sans MS" w:hAnsi="Comic Sans MS"/>
          <w:b/>
          <w:szCs w:val="28"/>
        </w:rPr>
        <w:t xml:space="preserve">Étape A = 12 points </w:t>
      </w:r>
      <w:r w:rsidR="000D2D32" w:rsidRPr="00777F68">
        <w:rPr>
          <w:rFonts w:ascii="Comic Sans MS" w:hAnsi="Comic Sans MS"/>
          <w:b/>
          <w:szCs w:val="28"/>
        </w:rPr>
        <w:t>(4 + 8)</w:t>
      </w:r>
      <w:r w:rsidR="00E83CFC" w:rsidRPr="00777F68">
        <w:rPr>
          <w:rFonts w:ascii="Comic Sans MS" w:hAnsi="Comic Sans MS"/>
          <w:b/>
          <w:szCs w:val="28"/>
        </w:rPr>
        <w:tab/>
      </w:r>
      <w:r w:rsidR="00E83CFC" w:rsidRPr="00777F68">
        <w:rPr>
          <w:rFonts w:ascii="Comic Sans MS" w:hAnsi="Comic Sans MS"/>
          <w:b/>
          <w:szCs w:val="28"/>
        </w:rPr>
        <w:tab/>
      </w:r>
      <w:r w:rsidR="00E83CFC" w:rsidRPr="00777F68">
        <w:rPr>
          <w:rFonts w:ascii="Comic Sans MS" w:hAnsi="Comic Sans MS"/>
          <w:b/>
          <w:szCs w:val="28"/>
        </w:rPr>
        <w:tab/>
      </w:r>
      <w:r w:rsidR="00E83CFC" w:rsidRPr="00777F68">
        <w:rPr>
          <w:rFonts w:ascii="Comic Sans MS" w:hAnsi="Comic Sans MS"/>
          <w:b/>
          <w:szCs w:val="28"/>
        </w:rPr>
        <w:tab/>
      </w:r>
      <w:r w:rsidR="00E83CFC" w:rsidRPr="00777F68">
        <w:rPr>
          <w:rFonts w:ascii="Comic Sans MS" w:hAnsi="Comic Sans MS"/>
          <w:b/>
          <w:szCs w:val="28"/>
        </w:rPr>
        <w:tab/>
      </w:r>
      <w:r w:rsidR="00E83CFC" w:rsidRPr="00777F68">
        <w:rPr>
          <w:rFonts w:ascii="Comic Sans MS" w:hAnsi="Comic Sans MS"/>
          <w:b/>
          <w:szCs w:val="28"/>
        </w:rPr>
        <w:tab/>
      </w:r>
      <w:r w:rsidR="00E83CFC" w:rsidRPr="00777F68">
        <w:rPr>
          <w:rFonts w:ascii="Comic Sans MS" w:hAnsi="Comic Sans MS"/>
          <w:b/>
          <w:szCs w:val="28"/>
        </w:rPr>
        <w:tab/>
      </w:r>
      <w:r w:rsidR="00E83CFC" w:rsidRPr="00777F68">
        <w:rPr>
          <w:rFonts w:ascii="Comic Sans MS" w:hAnsi="Comic Sans MS"/>
          <w:b/>
          <w:szCs w:val="28"/>
        </w:rPr>
        <w:tab/>
        <w:t>40mn</w:t>
      </w:r>
    </w:p>
    <w:p w14:paraId="1F14FF03" w14:textId="421081DA" w:rsidR="00BA6F72" w:rsidRPr="00777F68" w:rsidRDefault="00BA6F72" w:rsidP="00BA6F72">
      <w:pPr>
        <w:pStyle w:val="Pardeliste"/>
        <w:numPr>
          <w:ilvl w:val="0"/>
          <w:numId w:val="3"/>
        </w:numPr>
        <w:rPr>
          <w:rFonts w:ascii="Comic Sans MS" w:hAnsi="Comic Sans MS"/>
          <w:szCs w:val="28"/>
        </w:rPr>
      </w:pPr>
      <w:r w:rsidRPr="00777F68">
        <w:rPr>
          <w:rFonts w:ascii="Comic Sans MS" w:hAnsi="Comic Sans MS"/>
          <w:szCs w:val="28"/>
        </w:rPr>
        <w:t>Proposer une stratégie avec le matériel visible et la liste de matériel écrite = premier quart d’heure maximum</w:t>
      </w:r>
    </w:p>
    <w:p w14:paraId="07664850" w14:textId="26096AD1" w:rsidR="000D2D32" w:rsidRPr="00777F68" w:rsidRDefault="000D2D32" w:rsidP="00BA6F72">
      <w:pPr>
        <w:pStyle w:val="Pardeliste"/>
        <w:numPr>
          <w:ilvl w:val="0"/>
          <w:numId w:val="3"/>
        </w:numPr>
        <w:rPr>
          <w:rFonts w:ascii="Comic Sans MS" w:hAnsi="Comic Sans MS"/>
          <w:szCs w:val="28"/>
        </w:rPr>
      </w:pPr>
      <w:r w:rsidRPr="00777F68">
        <w:rPr>
          <w:rFonts w:ascii="Comic Sans MS" w:hAnsi="Comic Sans MS"/>
          <w:szCs w:val="28"/>
        </w:rPr>
        <w:t xml:space="preserve">Exécuter des gestes techniques, respecter des règles de sécurité -&gt; les </w:t>
      </w:r>
      <w:proofErr w:type="gramStart"/>
      <w:r w:rsidRPr="00777F68">
        <w:rPr>
          <w:rFonts w:ascii="Comic Sans MS" w:hAnsi="Comic Sans MS"/>
          <w:szCs w:val="28"/>
        </w:rPr>
        <w:t>consignes</w:t>
      </w:r>
      <w:proofErr w:type="gramEnd"/>
      <w:r w:rsidRPr="00777F68">
        <w:rPr>
          <w:rFonts w:ascii="Comic Sans MS" w:hAnsi="Comic Sans MS"/>
          <w:szCs w:val="28"/>
        </w:rPr>
        <w:t xml:space="preserve"> sont peu détaillées mais présence de fiche technique. </w:t>
      </w:r>
    </w:p>
    <w:p w14:paraId="79F0CD85" w14:textId="5253A55F" w:rsidR="000D2D32" w:rsidRPr="00777F68" w:rsidRDefault="000D2D32" w:rsidP="00BA6F72">
      <w:pPr>
        <w:pStyle w:val="Pardeliste"/>
        <w:numPr>
          <w:ilvl w:val="0"/>
          <w:numId w:val="3"/>
        </w:numPr>
        <w:rPr>
          <w:rFonts w:ascii="Comic Sans MS" w:hAnsi="Comic Sans MS"/>
          <w:szCs w:val="28"/>
        </w:rPr>
      </w:pPr>
      <w:r w:rsidRPr="00777F68">
        <w:rPr>
          <w:rFonts w:ascii="Comic Sans MS" w:hAnsi="Comic Sans MS"/>
          <w:szCs w:val="28"/>
        </w:rPr>
        <w:t>Organisation de son temps de travail et son espace.</w:t>
      </w:r>
    </w:p>
    <w:p w14:paraId="7EB3AE53" w14:textId="77777777" w:rsidR="00777F68" w:rsidRPr="00777F68" w:rsidRDefault="00777F68" w:rsidP="000D2D32">
      <w:pPr>
        <w:ind w:firstLine="708"/>
        <w:rPr>
          <w:rFonts w:ascii="Comic Sans MS" w:hAnsi="Comic Sans MS"/>
          <w:b/>
          <w:szCs w:val="28"/>
        </w:rPr>
      </w:pPr>
    </w:p>
    <w:p w14:paraId="7B3F5C02" w14:textId="564D2A22" w:rsidR="000D2D32" w:rsidRPr="00777F68" w:rsidRDefault="000D2D32" w:rsidP="000D2D32">
      <w:pPr>
        <w:ind w:firstLine="708"/>
        <w:rPr>
          <w:rFonts w:ascii="Comic Sans MS" w:hAnsi="Comic Sans MS"/>
          <w:b/>
          <w:szCs w:val="28"/>
        </w:rPr>
      </w:pPr>
      <w:r w:rsidRPr="00777F68">
        <w:rPr>
          <w:rFonts w:ascii="Comic Sans MS" w:hAnsi="Comic Sans MS"/>
          <w:b/>
          <w:szCs w:val="28"/>
        </w:rPr>
        <w:t>Étape B = 8 points (5 + 3)</w:t>
      </w:r>
      <w:r w:rsidR="00E83CFC" w:rsidRPr="00777F68">
        <w:rPr>
          <w:rFonts w:ascii="Comic Sans MS" w:hAnsi="Comic Sans MS"/>
          <w:b/>
          <w:szCs w:val="28"/>
        </w:rPr>
        <w:tab/>
      </w:r>
      <w:r w:rsidR="00E83CFC" w:rsidRPr="00777F68">
        <w:rPr>
          <w:rFonts w:ascii="Comic Sans MS" w:hAnsi="Comic Sans MS"/>
          <w:b/>
          <w:szCs w:val="28"/>
        </w:rPr>
        <w:tab/>
      </w:r>
      <w:r w:rsidR="00E83CFC" w:rsidRPr="00777F68">
        <w:rPr>
          <w:rFonts w:ascii="Comic Sans MS" w:hAnsi="Comic Sans MS"/>
          <w:b/>
          <w:szCs w:val="28"/>
        </w:rPr>
        <w:tab/>
      </w:r>
      <w:r w:rsidR="00E83CFC" w:rsidRPr="00777F68">
        <w:rPr>
          <w:rFonts w:ascii="Comic Sans MS" w:hAnsi="Comic Sans MS"/>
          <w:b/>
          <w:szCs w:val="28"/>
        </w:rPr>
        <w:tab/>
      </w:r>
      <w:r w:rsidR="00E83CFC" w:rsidRPr="00777F68">
        <w:rPr>
          <w:rFonts w:ascii="Comic Sans MS" w:hAnsi="Comic Sans MS"/>
          <w:b/>
          <w:szCs w:val="28"/>
        </w:rPr>
        <w:tab/>
      </w:r>
      <w:r w:rsidR="00E83CFC" w:rsidRPr="00777F68">
        <w:rPr>
          <w:rFonts w:ascii="Comic Sans MS" w:hAnsi="Comic Sans MS"/>
          <w:b/>
          <w:szCs w:val="28"/>
        </w:rPr>
        <w:tab/>
      </w:r>
      <w:r w:rsidR="00E83CFC" w:rsidRPr="00777F68">
        <w:rPr>
          <w:rFonts w:ascii="Comic Sans MS" w:hAnsi="Comic Sans MS"/>
          <w:b/>
          <w:szCs w:val="28"/>
        </w:rPr>
        <w:tab/>
      </w:r>
      <w:r w:rsidR="00E83CFC" w:rsidRPr="00777F68">
        <w:rPr>
          <w:rFonts w:ascii="Comic Sans MS" w:hAnsi="Comic Sans MS"/>
          <w:b/>
          <w:szCs w:val="28"/>
        </w:rPr>
        <w:tab/>
      </w:r>
      <w:r w:rsidR="00E83CFC" w:rsidRPr="00777F68">
        <w:rPr>
          <w:rFonts w:ascii="Comic Sans MS" w:hAnsi="Comic Sans MS"/>
          <w:b/>
          <w:szCs w:val="28"/>
        </w:rPr>
        <w:tab/>
        <w:t>20mn</w:t>
      </w:r>
    </w:p>
    <w:p w14:paraId="76F4189D" w14:textId="1225F547" w:rsidR="000D2D32" w:rsidRPr="00777F68" w:rsidRDefault="000D2D32" w:rsidP="000D2D32">
      <w:pPr>
        <w:pStyle w:val="Pardeliste"/>
        <w:numPr>
          <w:ilvl w:val="0"/>
          <w:numId w:val="5"/>
        </w:numPr>
        <w:rPr>
          <w:rFonts w:ascii="Comic Sans MS" w:hAnsi="Comic Sans MS"/>
          <w:szCs w:val="28"/>
        </w:rPr>
      </w:pPr>
      <w:r w:rsidRPr="00777F68">
        <w:rPr>
          <w:rFonts w:ascii="Comic Sans MS" w:hAnsi="Comic Sans MS"/>
          <w:szCs w:val="28"/>
        </w:rPr>
        <w:t xml:space="preserve">Choisir les modalités adaptées pour présenter les résultats </w:t>
      </w:r>
    </w:p>
    <w:p w14:paraId="15579CA9" w14:textId="7105E49D" w:rsidR="000D2D32" w:rsidRPr="00777F68" w:rsidRDefault="000D2D32" w:rsidP="000D2D32">
      <w:pPr>
        <w:pStyle w:val="Pardeliste"/>
        <w:numPr>
          <w:ilvl w:val="0"/>
          <w:numId w:val="5"/>
        </w:numPr>
        <w:rPr>
          <w:rFonts w:ascii="Comic Sans MS" w:hAnsi="Comic Sans MS"/>
          <w:szCs w:val="28"/>
        </w:rPr>
      </w:pPr>
      <w:r w:rsidRPr="00777F68">
        <w:rPr>
          <w:rFonts w:ascii="Comic Sans MS" w:hAnsi="Comic Sans MS"/>
          <w:szCs w:val="28"/>
        </w:rPr>
        <w:t xml:space="preserve">Interpréter </w:t>
      </w:r>
    </w:p>
    <w:p w14:paraId="1ACEFD9C" w14:textId="77777777" w:rsidR="000D2D32" w:rsidRPr="00777F68" w:rsidRDefault="000D2D32" w:rsidP="000D2D32">
      <w:pPr>
        <w:rPr>
          <w:rFonts w:ascii="Comic Sans MS" w:hAnsi="Comic Sans MS"/>
          <w:szCs w:val="28"/>
        </w:rPr>
      </w:pPr>
    </w:p>
    <w:p w14:paraId="7697AF65" w14:textId="0DE1EF0D" w:rsidR="0038007D" w:rsidRPr="00777F68" w:rsidRDefault="0038007D" w:rsidP="0038007D">
      <w:pPr>
        <w:pStyle w:val="Pardeliste"/>
        <w:numPr>
          <w:ilvl w:val="0"/>
          <w:numId w:val="2"/>
        </w:numPr>
        <w:rPr>
          <w:rFonts w:ascii="Comic Sans MS" w:hAnsi="Comic Sans MS"/>
          <w:b/>
          <w:color w:val="00B050"/>
          <w:sz w:val="28"/>
          <w:szCs w:val="28"/>
          <w:u w:val="single"/>
        </w:rPr>
      </w:pPr>
      <w:r w:rsidRPr="00777F68">
        <w:rPr>
          <w:rFonts w:ascii="Comic Sans MS" w:hAnsi="Comic Sans MS"/>
          <w:b/>
          <w:color w:val="00B050"/>
          <w:sz w:val="28"/>
          <w:szCs w:val="28"/>
          <w:u w:val="single"/>
        </w:rPr>
        <w:t xml:space="preserve">Cadre général du programme </w:t>
      </w:r>
    </w:p>
    <w:p w14:paraId="2F9C70E2" w14:textId="5B6CDECA" w:rsidR="0038007D" w:rsidRPr="00777F68" w:rsidRDefault="0038007D" w:rsidP="0038007D">
      <w:pPr>
        <w:pStyle w:val="Pardeliste"/>
        <w:numPr>
          <w:ilvl w:val="0"/>
          <w:numId w:val="1"/>
        </w:numPr>
        <w:rPr>
          <w:rFonts w:ascii="Comic Sans MS" w:hAnsi="Comic Sans MS"/>
          <w:color w:val="000000" w:themeColor="text1"/>
          <w:szCs w:val="28"/>
        </w:rPr>
      </w:pPr>
      <w:r w:rsidRPr="00777F68">
        <w:rPr>
          <w:rFonts w:ascii="Comic Sans MS" w:hAnsi="Comic Sans MS"/>
          <w:color w:val="000000" w:themeColor="text1"/>
          <w:szCs w:val="28"/>
        </w:rPr>
        <w:t xml:space="preserve">Programme ambitieux </w:t>
      </w:r>
    </w:p>
    <w:p w14:paraId="7DC3CBC2" w14:textId="3B3EEB6A" w:rsidR="0038007D" w:rsidRPr="00777F68" w:rsidRDefault="0038007D" w:rsidP="0038007D">
      <w:pPr>
        <w:pStyle w:val="Pardeliste"/>
        <w:numPr>
          <w:ilvl w:val="0"/>
          <w:numId w:val="1"/>
        </w:numPr>
        <w:rPr>
          <w:rFonts w:ascii="Comic Sans MS" w:hAnsi="Comic Sans MS"/>
          <w:color w:val="000000" w:themeColor="text1"/>
          <w:szCs w:val="28"/>
        </w:rPr>
      </w:pPr>
      <w:r w:rsidRPr="00777F68">
        <w:rPr>
          <w:rFonts w:ascii="Comic Sans MS" w:hAnsi="Comic Sans MS"/>
          <w:color w:val="000000" w:themeColor="text1"/>
          <w:szCs w:val="28"/>
        </w:rPr>
        <w:t>Bien discriminer ce qui a été fait au cycle 4 pour ne pas refaire ou redémontrer ce qui a été fait au collège</w:t>
      </w:r>
    </w:p>
    <w:p w14:paraId="39FA6243" w14:textId="77777777" w:rsidR="00CA76B6" w:rsidRPr="00777F68" w:rsidRDefault="00CA76B6" w:rsidP="0038007D">
      <w:pPr>
        <w:pStyle w:val="Pardeliste"/>
        <w:numPr>
          <w:ilvl w:val="0"/>
          <w:numId w:val="1"/>
        </w:numPr>
        <w:rPr>
          <w:rFonts w:ascii="Comic Sans MS" w:hAnsi="Comic Sans MS"/>
          <w:color w:val="000000" w:themeColor="text1"/>
          <w:szCs w:val="28"/>
        </w:rPr>
      </w:pPr>
      <w:r w:rsidRPr="00777F68">
        <w:rPr>
          <w:rFonts w:ascii="Comic Sans MS" w:hAnsi="Comic Sans MS"/>
          <w:color w:val="000000" w:themeColor="text1"/>
          <w:szCs w:val="28"/>
        </w:rPr>
        <w:t>Peu de nouveauté en termes de notions scientifiques pour les enseignants -&gt; on peut recycler un grand nombre d’activités, cependant, le sens des activités ne sera pas le même.</w:t>
      </w:r>
    </w:p>
    <w:p w14:paraId="257A8A3D" w14:textId="77777777" w:rsidR="00CA76B6" w:rsidRPr="00777F68" w:rsidRDefault="00CA76B6" w:rsidP="0038007D">
      <w:pPr>
        <w:pStyle w:val="Pardeliste"/>
        <w:numPr>
          <w:ilvl w:val="0"/>
          <w:numId w:val="1"/>
        </w:numPr>
        <w:rPr>
          <w:rFonts w:ascii="Comic Sans MS" w:hAnsi="Comic Sans MS"/>
          <w:color w:val="000000" w:themeColor="text1"/>
          <w:szCs w:val="28"/>
        </w:rPr>
      </w:pPr>
      <w:r w:rsidRPr="00777F68">
        <w:rPr>
          <w:rFonts w:ascii="Comic Sans MS" w:hAnsi="Comic Sans MS"/>
          <w:color w:val="000000" w:themeColor="text1"/>
          <w:szCs w:val="28"/>
        </w:rPr>
        <w:t xml:space="preserve">Programmation qui va être capitale : temps passé sur une notion ? </w:t>
      </w:r>
    </w:p>
    <w:p w14:paraId="00C88484" w14:textId="4519E59B" w:rsidR="00CA76B6" w:rsidRPr="00777F68" w:rsidRDefault="00500F1F" w:rsidP="0038007D">
      <w:pPr>
        <w:pStyle w:val="Pardeliste"/>
        <w:numPr>
          <w:ilvl w:val="0"/>
          <w:numId w:val="1"/>
        </w:numPr>
        <w:rPr>
          <w:rFonts w:ascii="Comic Sans MS" w:hAnsi="Comic Sans MS"/>
          <w:color w:val="000000" w:themeColor="text1"/>
          <w:szCs w:val="28"/>
        </w:rPr>
      </w:pPr>
      <w:r w:rsidRPr="00777F68">
        <w:rPr>
          <w:rFonts w:ascii="Comic Sans MS" w:hAnsi="Comic Sans MS"/>
          <w:noProof/>
          <w:color w:val="000000" w:themeColor="text1"/>
          <w:szCs w:val="28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8A357E" wp14:editId="02D26699">
                <wp:simplePos x="0" y="0"/>
                <wp:positionH relativeFrom="column">
                  <wp:posOffset>3823335</wp:posOffset>
                </wp:positionH>
                <wp:positionV relativeFrom="paragraph">
                  <wp:posOffset>230505</wp:posOffset>
                </wp:positionV>
                <wp:extent cx="152400" cy="800100"/>
                <wp:effectExtent l="0" t="0" r="76200" b="38100"/>
                <wp:wrapThrough wrapText="bothSides">
                  <wp:wrapPolygon edited="0">
                    <wp:start x="0" y="0"/>
                    <wp:lineTo x="0" y="21943"/>
                    <wp:lineTo x="18000" y="21943"/>
                    <wp:lineTo x="28800" y="10971"/>
                    <wp:lineTo x="18000" y="0"/>
                    <wp:lineTo x="0" y="0"/>
                  </wp:wrapPolygon>
                </wp:wrapThrough>
                <wp:docPr id="1" name="Accolade ferman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800100"/>
                        </a:xfrm>
                        <a:prstGeom prst="rightBrac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2C54AD0" id="_x0000_t88" coordsize="21600,21600" o:spt="88" adj="1800,10800" path="m0,0qx10800@0l10800@2qy21600@11,10800@3l10800@1qy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ccolade fermante 1" o:spid="_x0000_s1026" type="#_x0000_t88" style="position:absolute;margin-left:301.05pt;margin-top:18.15pt;width:12pt;height:6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" adj="343" strokecolor="black [3213]" strokeweight="1pt">
                <v:stroke joinstyle="miter"/>
                <w10:wrap type="through"/>
              </v:shape>
            </w:pict>
          </mc:Fallback>
        </mc:AlternateContent>
      </w:r>
      <w:r w:rsidR="00CA76B6" w:rsidRPr="00777F68">
        <w:rPr>
          <w:rFonts w:ascii="Comic Sans MS" w:hAnsi="Comic Sans MS"/>
          <w:color w:val="000000" w:themeColor="text1"/>
          <w:szCs w:val="28"/>
        </w:rPr>
        <w:t>Les compétences :</w:t>
      </w:r>
    </w:p>
    <w:p w14:paraId="0C5F576D" w14:textId="6860B8DF" w:rsidR="00CA76B6" w:rsidRPr="00777F68" w:rsidRDefault="00500F1F" w:rsidP="00CA76B6">
      <w:pPr>
        <w:pStyle w:val="Pardeliste"/>
        <w:numPr>
          <w:ilvl w:val="0"/>
          <w:numId w:val="6"/>
        </w:numPr>
        <w:rPr>
          <w:rFonts w:ascii="Comic Sans MS" w:hAnsi="Comic Sans MS"/>
          <w:color w:val="000000" w:themeColor="text1"/>
          <w:szCs w:val="28"/>
        </w:rPr>
      </w:pPr>
      <w:r w:rsidRPr="00777F68">
        <w:rPr>
          <w:rFonts w:ascii="Comic Sans MS" w:hAnsi="Comic Sans MS"/>
          <w:noProof/>
          <w:color w:val="000000" w:themeColor="text1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A12624" wp14:editId="00194718">
                <wp:simplePos x="0" y="0"/>
                <wp:positionH relativeFrom="column">
                  <wp:posOffset>4201795</wp:posOffset>
                </wp:positionH>
                <wp:positionV relativeFrom="paragraph">
                  <wp:posOffset>207645</wp:posOffset>
                </wp:positionV>
                <wp:extent cx="1678305" cy="457200"/>
                <wp:effectExtent l="0" t="0" r="0" b="0"/>
                <wp:wrapSquare wrapText="bothSides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830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A3C44D" w14:textId="4C57234B" w:rsidR="00500F1F" w:rsidRPr="009D716A" w:rsidRDefault="00500F1F">
                            <w:pPr>
                              <w:rPr>
                                <w:rFonts w:ascii="Noteworthy Light" w:hAnsi="Noteworthy Light"/>
                              </w:rPr>
                            </w:pPr>
                            <w:r w:rsidRPr="009D716A">
                              <w:rPr>
                                <w:rFonts w:ascii="Noteworthy Light" w:hAnsi="Noteworthy Light"/>
                              </w:rPr>
                              <w:t>Démarche d’</w:t>
                            </w:r>
                            <w:r w:rsidR="009D716A" w:rsidRPr="009D716A">
                              <w:rPr>
                                <w:rFonts w:ascii="Noteworthy Light" w:hAnsi="Noteworthy Light"/>
                              </w:rPr>
                              <w:t>investig</w:t>
                            </w:r>
                            <w:r w:rsidRPr="009D716A">
                              <w:rPr>
                                <w:rFonts w:ascii="Noteworthy Light" w:hAnsi="Noteworthy Light"/>
                              </w:rPr>
                              <w:t>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1A12624"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30.85pt;margin-top:16.35pt;width:132.15pt;height:36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" filled="f" stroked="f">
                <v:textbox>
                  <w:txbxContent>
                    <w:p w14:paraId="55A3C44D" w14:textId="4C57234B" w:rsidR="00500F1F" w:rsidRPr="009D716A" w:rsidRDefault="00500F1F">
                      <w:pPr>
                        <w:rPr>
                          <w:rFonts w:ascii="Noteworthy Light" w:hAnsi="Noteworthy Light"/>
                        </w:rPr>
                      </w:pPr>
                      <w:r w:rsidRPr="009D716A">
                        <w:rPr>
                          <w:rFonts w:ascii="Noteworthy Light" w:hAnsi="Noteworthy Light"/>
                        </w:rPr>
                        <w:t>Démarche d’</w:t>
                      </w:r>
                      <w:r w:rsidR="009D716A" w:rsidRPr="009D716A">
                        <w:rPr>
                          <w:rFonts w:ascii="Noteworthy Light" w:hAnsi="Noteworthy Light"/>
                        </w:rPr>
                        <w:t>investig</w:t>
                      </w:r>
                      <w:r w:rsidRPr="009D716A">
                        <w:rPr>
                          <w:rFonts w:ascii="Noteworthy Light" w:hAnsi="Noteworthy Light"/>
                        </w:rPr>
                        <w:t>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A76B6" w:rsidRPr="00777F68">
        <w:rPr>
          <w:rFonts w:ascii="Comic Sans MS" w:hAnsi="Comic Sans MS"/>
          <w:color w:val="000000" w:themeColor="text1"/>
          <w:szCs w:val="28"/>
        </w:rPr>
        <w:t xml:space="preserve">Pratiquer des démarches </w:t>
      </w:r>
    </w:p>
    <w:p w14:paraId="5B35538A" w14:textId="77777777" w:rsidR="00CA76B6" w:rsidRPr="00777F68" w:rsidRDefault="00CA76B6" w:rsidP="00CA76B6">
      <w:pPr>
        <w:pStyle w:val="Pardeliste"/>
        <w:numPr>
          <w:ilvl w:val="0"/>
          <w:numId w:val="6"/>
        </w:numPr>
        <w:rPr>
          <w:rFonts w:ascii="Comic Sans MS" w:hAnsi="Comic Sans MS"/>
          <w:color w:val="000000" w:themeColor="text1"/>
          <w:szCs w:val="28"/>
        </w:rPr>
      </w:pPr>
      <w:r w:rsidRPr="00777F68">
        <w:rPr>
          <w:rFonts w:ascii="Comic Sans MS" w:hAnsi="Comic Sans MS"/>
          <w:color w:val="000000" w:themeColor="text1"/>
          <w:szCs w:val="28"/>
        </w:rPr>
        <w:t>Concevoir, créer des démarches</w:t>
      </w:r>
    </w:p>
    <w:p w14:paraId="069E194F" w14:textId="7A3D9B93" w:rsidR="00500F1F" w:rsidRPr="00777F68" w:rsidRDefault="00500F1F" w:rsidP="00CA76B6">
      <w:pPr>
        <w:pStyle w:val="Pardeliste"/>
        <w:numPr>
          <w:ilvl w:val="0"/>
          <w:numId w:val="6"/>
        </w:numPr>
        <w:rPr>
          <w:rFonts w:ascii="Comic Sans MS" w:hAnsi="Comic Sans MS"/>
          <w:color w:val="000000" w:themeColor="text1"/>
          <w:szCs w:val="28"/>
        </w:rPr>
      </w:pPr>
      <w:r w:rsidRPr="00777F68">
        <w:rPr>
          <w:rFonts w:ascii="Comic Sans MS" w:hAnsi="Comic Sans MS"/>
          <w:color w:val="000000" w:themeColor="text1"/>
          <w:szCs w:val="28"/>
        </w:rPr>
        <w:t>Communiquer et utiliser le numérique</w:t>
      </w:r>
    </w:p>
    <w:p w14:paraId="4E339F3C" w14:textId="77777777" w:rsidR="00777F68" w:rsidRPr="00777F68" w:rsidRDefault="00777F68" w:rsidP="00777F68">
      <w:pPr>
        <w:pStyle w:val="Pardeliste"/>
        <w:ind w:left="2136"/>
        <w:rPr>
          <w:rFonts w:ascii="Comic Sans MS" w:hAnsi="Comic Sans MS"/>
          <w:color w:val="000000" w:themeColor="text1"/>
          <w:szCs w:val="28"/>
        </w:rPr>
      </w:pPr>
    </w:p>
    <w:p w14:paraId="674FBC9B" w14:textId="64C909B5" w:rsidR="00CA76B6" w:rsidRPr="00777F68" w:rsidRDefault="00CA76B6" w:rsidP="00CA76B6">
      <w:pPr>
        <w:pStyle w:val="Pardeliste"/>
        <w:numPr>
          <w:ilvl w:val="0"/>
          <w:numId w:val="6"/>
        </w:numPr>
        <w:rPr>
          <w:rFonts w:ascii="Comic Sans MS" w:hAnsi="Comic Sans MS"/>
          <w:color w:val="000000" w:themeColor="text1"/>
          <w:szCs w:val="28"/>
        </w:rPr>
      </w:pPr>
      <w:r w:rsidRPr="00777F68">
        <w:rPr>
          <w:rFonts w:ascii="Comic Sans MS" w:hAnsi="Comic Sans MS"/>
          <w:color w:val="000000" w:themeColor="text1"/>
          <w:szCs w:val="28"/>
        </w:rPr>
        <w:t xml:space="preserve">Utiliser des outils et méthodes pour apprendre </w:t>
      </w:r>
      <w:r w:rsidR="009D716A" w:rsidRPr="00777F68">
        <w:rPr>
          <w:rFonts w:ascii="Comic Sans MS" w:hAnsi="Comic Sans MS"/>
          <w:color w:val="000000" w:themeColor="text1"/>
          <w:szCs w:val="28"/>
        </w:rPr>
        <w:t>-&gt; Analyse réflexive</w:t>
      </w:r>
    </w:p>
    <w:p w14:paraId="79457D51" w14:textId="62E191AC" w:rsidR="00E47709" w:rsidRPr="00777F68" w:rsidRDefault="00500F1F" w:rsidP="00E47709">
      <w:pPr>
        <w:pStyle w:val="Pardeliste"/>
        <w:numPr>
          <w:ilvl w:val="0"/>
          <w:numId w:val="6"/>
        </w:numPr>
        <w:rPr>
          <w:rFonts w:ascii="Comic Sans MS" w:hAnsi="Comic Sans MS"/>
          <w:color w:val="000000" w:themeColor="text1"/>
          <w:szCs w:val="28"/>
        </w:rPr>
      </w:pPr>
      <w:r w:rsidRPr="00777F68">
        <w:rPr>
          <w:rFonts w:ascii="Comic Sans MS" w:hAnsi="Comic Sans MS"/>
          <w:color w:val="000000" w:themeColor="text1"/>
          <w:szCs w:val="28"/>
        </w:rPr>
        <w:t xml:space="preserve">Adopter un comportement éthique </w:t>
      </w:r>
      <w:r w:rsidR="009D716A" w:rsidRPr="00777F68">
        <w:rPr>
          <w:rFonts w:ascii="Comic Sans MS" w:hAnsi="Comic Sans MS"/>
          <w:color w:val="000000" w:themeColor="text1"/>
          <w:szCs w:val="28"/>
        </w:rPr>
        <w:t xml:space="preserve">-&gt; Objectif citoyen </w:t>
      </w:r>
    </w:p>
    <w:p w14:paraId="2D70AF05" w14:textId="77777777" w:rsidR="00777F68" w:rsidRPr="00777F68" w:rsidRDefault="00777F68" w:rsidP="00905A1B">
      <w:pPr>
        <w:rPr>
          <w:rFonts w:ascii="Comic Sans MS" w:hAnsi="Comic Sans MS"/>
          <w:color w:val="000000" w:themeColor="text1"/>
          <w:szCs w:val="28"/>
        </w:rPr>
      </w:pPr>
    </w:p>
    <w:p w14:paraId="7BA1C369" w14:textId="3EDD850B" w:rsidR="00905A1B" w:rsidRPr="00777F68" w:rsidRDefault="00905A1B" w:rsidP="00905A1B">
      <w:pPr>
        <w:rPr>
          <w:rFonts w:ascii="Comic Sans MS" w:hAnsi="Comic Sans MS"/>
          <w:color w:val="000000" w:themeColor="text1"/>
          <w:szCs w:val="28"/>
        </w:rPr>
      </w:pPr>
      <w:r w:rsidRPr="00777F68">
        <w:rPr>
          <w:rFonts w:ascii="Comic Sans MS" w:hAnsi="Comic Sans MS"/>
          <w:color w:val="000000" w:themeColor="text1"/>
          <w:szCs w:val="28"/>
        </w:rPr>
        <w:t xml:space="preserve">Il ne faut pas négliger le travail en amont de la pratique. Les compétences d’analyse réflexive sont omniprésentes dans le nouveau programme </w:t>
      </w:r>
    </w:p>
    <w:p w14:paraId="7296D305" w14:textId="79036816" w:rsidR="00CA76B6" w:rsidRPr="00777F68" w:rsidRDefault="00CA76B6" w:rsidP="00CA76B6">
      <w:pPr>
        <w:pStyle w:val="Pardeliste"/>
        <w:ind w:left="1416"/>
        <w:rPr>
          <w:rFonts w:ascii="Comic Sans MS" w:hAnsi="Comic Sans MS"/>
          <w:color w:val="000000" w:themeColor="text1"/>
          <w:szCs w:val="28"/>
        </w:rPr>
      </w:pPr>
      <w:r w:rsidRPr="00777F68">
        <w:rPr>
          <w:rFonts w:ascii="Comic Sans MS" w:hAnsi="Comic Sans MS"/>
          <w:color w:val="000000" w:themeColor="text1"/>
          <w:szCs w:val="28"/>
        </w:rPr>
        <w:t xml:space="preserve"> </w:t>
      </w:r>
    </w:p>
    <w:p w14:paraId="0A30D28A" w14:textId="2C39509D" w:rsidR="00285294" w:rsidRPr="00777F68" w:rsidRDefault="00285294" w:rsidP="00285294">
      <w:pPr>
        <w:pStyle w:val="Pardeliste"/>
        <w:numPr>
          <w:ilvl w:val="0"/>
          <w:numId w:val="2"/>
        </w:numPr>
        <w:rPr>
          <w:rFonts w:ascii="Comic Sans MS" w:hAnsi="Comic Sans MS"/>
          <w:b/>
          <w:color w:val="00B050"/>
          <w:sz w:val="28"/>
          <w:szCs w:val="28"/>
          <w:u w:val="single"/>
        </w:rPr>
      </w:pPr>
      <w:r w:rsidRPr="00777F68">
        <w:rPr>
          <w:rFonts w:ascii="Comic Sans MS" w:hAnsi="Comic Sans MS"/>
          <w:b/>
          <w:color w:val="00B050"/>
          <w:sz w:val="28"/>
          <w:szCs w:val="28"/>
          <w:u w:val="single"/>
        </w:rPr>
        <w:t xml:space="preserve">Programme de seconde </w:t>
      </w:r>
    </w:p>
    <w:p w14:paraId="7416A3BB" w14:textId="262D9D79" w:rsidR="00285294" w:rsidRPr="00777F68" w:rsidRDefault="00905A1B" w:rsidP="00905A1B">
      <w:pPr>
        <w:pStyle w:val="Pardeliste"/>
        <w:numPr>
          <w:ilvl w:val="0"/>
          <w:numId w:val="7"/>
        </w:numPr>
        <w:rPr>
          <w:rFonts w:ascii="Comic Sans MS" w:hAnsi="Comic Sans MS"/>
          <w:b/>
          <w:color w:val="000000" w:themeColor="text1"/>
          <w:szCs w:val="28"/>
        </w:rPr>
      </w:pPr>
      <w:r w:rsidRPr="00777F68">
        <w:rPr>
          <w:rFonts w:ascii="Comic Sans MS" w:hAnsi="Comic Sans MS"/>
          <w:b/>
          <w:color w:val="000000" w:themeColor="text1"/>
          <w:szCs w:val="28"/>
        </w:rPr>
        <w:t xml:space="preserve">La Terre, la vie, l’évolution du vivant </w:t>
      </w:r>
    </w:p>
    <w:p w14:paraId="21CA4E0D" w14:textId="48858E18" w:rsidR="00905A1B" w:rsidRPr="00777F68" w:rsidRDefault="00905A1B" w:rsidP="00905A1B">
      <w:pPr>
        <w:pStyle w:val="Pardeliste"/>
        <w:numPr>
          <w:ilvl w:val="0"/>
          <w:numId w:val="8"/>
        </w:numPr>
        <w:rPr>
          <w:rFonts w:ascii="Comic Sans MS" w:hAnsi="Comic Sans MS"/>
          <w:color w:val="000000" w:themeColor="text1"/>
          <w:szCs w:val="28"/>
        </w:rPr>
      </w:pPr>
      <w:r w:rsidRPr="00777F68">
        <w:rPr>
          <w:rFonts w:ascii="Comic Sans MS" w:hAnsi="Comic Sans MS"/>
          <w:color w:val="000000" w:themeColor="text1"/>
          <w:szCs w:val="28"/>
        </w:rPr>
        <w:t xml:space="preserve">L’organisation fonctionnelle du vivant </w:t>
      </w:r>
    </w:p>
    <w:p w14:paraId="7174B803" w14:textId="77777777" w:rsidR="00095A1D" w:rsidRPr="00777F68" w:rsidRDefault="00694618" w:rsidP="00095A1D">
      <w:pPr>
        <w:pStyle w:val="Pardeliste"/>
        <w:numPr>
          <w:ilvl w:val="2"/>
          <w:numId w:val="8"/>
        </w:numPr>
        <w:rPr>
          <w:rFonts w:ascii="Comic Sans MS" w:hAnsi="Comic Sans MS"/>
          <w:color w:val="000000" w:themeColor="text1"/>
          <w:szCs w:val="28"/>
        </w:rPr>
      </w:pPr>
      <w:r w:rsidRPr="00777F68">
        <w:rPr>
          <w:rFonts w:ascii="Comic Sans MS" w:hAnsi="Comic Sans MS"/>
          <w:color w:val="000000" w:themeColor="text1"/>
          <w:szCs w:val="28"/>
        </w:rPr>
        <w:t>L’organisme pluricellulaire, un ensemble de cellules spécialisées</w:t>
      </w:r>
      <w:r w:rsidR="00920150" w:rsidRPr="00777F68">
        <w:rPr>
          <w:rFonts w:ascii="Comic Sans MS" w:hAnsi="Comic Sans MS"/>
          <w:color w:val="000000" w:themeColor="text1"/>
          <w:szCs w:val="28"/>
        </w:rPr>
        <w:t xml:space="preserve"> : observation de cellules au microscope, préparation de lame… </w:t>
      </w:r>
    </w:p>
    <w:p w14:paraId="2DE182FA" w14:textId="003EF725" w:rsidR="00920150" w:rsidRPr="00777F68" w:rsidRDefault="00920150" w:rsidP="00095A1D">
      <w:pPr>
        <w:pStyle w:val="Pardeliste"/>
        <w:ind w:left="2880"/>
        <w:rPr>
          <w:rFonts w:ascii="Comic Sans MS" w:hAnsi="Comic Sans MS"/>
          <w:color w:val="000000" w:themeColor="text1"/>
          <w:szCs w:val="28"/>
        </w:rPr>
      </w:pPr>
      <w:r w:rsidRPr="00777F68">
        <w:rPr>
          <w:rFonts w:ascii="Comic Sans MS" w:hAnsi="Comic Sans MS"/>
          <w:color w:val="000000" w:themeColor="text1"/>
          <w:szCs w:val="28"/>
        </w:rPr>
        <w:t>Constatation qu’il existe des EV unicellul</w:t>
      </w:r>
      <w:r w:rsidR="00777F68" w:rsidRPr="00777F68">
        <w:rPr>
          <w:rFonts w:ascii="Comic Sans MS" w:hAnsi="Comic Sans MS"/>
          <w:color w:val="000000" w:themeColor="text1"/>
          <w:szCs w:val="28"/>
        </w:rPr>
        <w:t>aires et pluricellulaires -&gt; mise en évidence</w:t>
      </w:r>
      <w:r w:rsidRPr="00777F68">
        <w:rPr>
          <w:rFonts w:ascii="Comic Sans MS" w:hAnsi="Comic Sans MS"/>
          <w:color w:val="000000" w:themeColor="text1"/>
          <w:szCs w:val="28"/>
        </w:rPr>
        <w:t xml:space="preserve"> de la présence de matrice extracellulaire qui explique la cohésion cellulaire. </w:t>
      </w:r>
    </w:p>
    <w:p w14:paraId="31A7826E" w14:textId="287A6B3C" w:rsidR="00920150" w:rsidRPr="00777F68" w:rsidRDefault="00920150" w:rsidP="00920150">
      <w:pPr>
        <w:pStyle w:val="Pardeliste"/>
        <w:ind w:left="2880"/>
        <w:rPr>
          <w:rFonts w:ascii="Comic Sans MS" w:hAnsi="Comic Sans MS"/>
          <w:color w:val="000000" w:themeColor="text1"/>
          <w:szCs w:val="28"/>
        </w:rPr>
      </w:pPr>
      <w:r w:rsidRPr="00777F68">
        <w:rPr>
          <w:rFonts w:ascii="Comic Sans MS" w:hAnsi="Comic Sans MS"/>
          <w:color w:val="000000" w:themeColor="text1"/>
          <w:szCs w:val="28"/>
        </w:rPr>
        <w:t xml:space="preserve">On montre la spécialisation par observation -&gt; on cherche le comment, l’origine de la spécialisation. </w:t>
      </w:r>
    </w:p>
    <w:p w14:paraId="79C1B3F2" w14:textId="59A9F8D2" w:rsidR="00694618" w:rsidRPr="00777F68" w:rsidRDefault="00873B31" w:rsidP="00694618">
      <w:pPr>
        <w:pStyle w:val="Pardeliste"/>
        <w:numPr>
          <w:ilvl w:val="2"/>
          <w:numId w:val="8"/>
        </w:numPr>
        <w:rPr>
          <w:rFonts w:ascii="Comic Sans MS" w:hAnsi="Comic Sans MS"/>
          <w:color w:val="000000" w:themeColor="text1"/>
          <w:szCs w:val="28"/>
        </w:rPr>
      </w:pPr>
      <w:r w:rsidRPr="00777F68">
        <w:rPr>
          <w:rFonts w:ascii="Comic Sans MS" w:hAnsi="Comic Sans MS"/>
          <w:color w:val="000000" w:themeColor="text1"/>
          <w:szCs w:val="28"/>
        </w:rPr>
        <w:t xml:space="preserve">Le métabolisme des cellules : mesures autour de l’autotrophie et de l’hétérotrophie </w:t>
      </w:r>
    </w:p>
    <w:p w14:paraId="27E371A6" w14:textId="2F0F7F37" w:rsidR="00616B7F" w:rsidRPr="00777F68" w:rsidRDefault="00616B7F" w:rsidP="00616B7F">
      <w:pPr>
        <w:pStyle w:val="Pardeliste"/>
        <w:ind w:left="2880"/>
        <w:rPr>
          <w:rFonts w:ascii="Comic Sans MS" w:hAnsi="Comic Sans MS"/>
          <w:color w:val="000000" w:themeColor="text1"/>
          <w:szCs w:val="28"/>
        </w:rPr>
      </w:pPr>
      <w:r w:rsidRPr="00777F68">
        <w:rPr>
          <w:rFonts w:ascii="Comic Sans MS" w:hAnsi="Comic Sans MS"/>
          <w:color w:val="000000" w:themeColor="text1"/>
          <w:szCs w:val="28"/>
        </w:rPr>
        <w:t xml:space="preserve">Apparition de l’équipement enzymatique </w:t>
      </w:r>
    </w:p>
    <w:p w14:paraId="7348BCF2" w14:textId="4224523A" w:rsidR="00905A1B" w:rsidRPr="00777F68" w:rsidRDefault="00905A1B" w:rsidP="00905A1B">
      <w:pPr>
        <w:pStyle w:val="Pardeliste"/>
        <w:numPr>
          <w:ilvl w:val="0"/>
          <w:numId w:val="8"/>
        </w:numPr>
        <w:rPr>
          <w:rFonts w:ascii="Comic Sans MS" w:hAnsi="Comic Sans MS"/>
          <w:color w:val="000000" w:themeColor="text1"/>
          <w:szCs w:val="28"/>
        </w:rPr>
      </w:pPr>
      <w:r w:rsidRPr="00777F68">
        <w:rPr>
          <w:rFonts w:ascii="Comic Sans MS" w:hAnsi="Comic Sans MS"/>
          <w:color w:val="000000" w:themeColor="text1"/>
          <w:szCs w:val="28"/>
        </w:rPr>
        <w:t xml:space="preserve">Biodiversité, résultat et étape de l’évolution </w:t>
      </w:r>
    </w:p>
    <w:p w14:paraId="135DCFFE" w14:textId="42EEEEDC" w:rsidR="00334912" w:rsidRPr="00777F68" w:rsidRDefault="00694618" w:rsidP="00694618">
      <w:pPr>
        <w:pStyle w:val="Pardeliste"/>
        <w:numPr>
          <w:ilvl w:val="2"/>
          <w:numId w:val="8"/>
        </w:numPr>
        <w:rPr>
          <w:rFonts w:ascii="Comic Sans MS" w:hAnsi="Comic Sans MS"/>
          <w:color w:val="000000" w:themeColor="text1"/>
          <w:szCs w:val="28"/>
        </w:rPr>
      </w:pPr>
      <w:r w:rsidRPr="00777F68">
        <w:rPr>
          <w:rFonts w:ascii="Comic Sans MS" w:hAnsi="Comic Sans MS"/>
          <w:color w:val="000000" w:themeColor="text1"/>
          <w:szCs w:val="28"/>
        </w:rPr>
        <w:t>Les échelles de la biodiversité</w:t>
      </w:r>
      <w:r w:rsidR="00334912" w:rsidRPr="00777F68">
        <w:rPr>
          <w:rFonts w:ascii="Comic Sans MS" w:hAnsi="Comic Sans MS"/>
          <w:color w:val="000000" w:themeColor="text1"/>
          <w:szCs w:val="28"/>
        </w:rPr>
        <w:t xml:space="preserve"> : définition de l’espèce (à critiquer, l’élève doit comprendre que l’espèce est un concept complétement humain, c’est quelque chose qui nous arrange). </w:t>
      </w:r>
    </w:p>
    <w:p w14:paraId="77143534" w14:textId="545C5D76" w:rsidR="00694618" w:rsidRPr="00777F68" w:rsidRDefault="00334912" w:rsidP="00334912">
      <w:pPr>
        <w:pStyle w:val="Pardeliste"/>
        <w:ind w:left="2880"/>
        <w:rPr>
          <w:rFonts w:ascii="Comic Sans MS" w:hAnsi="Comic Sans MS"/>
          <w:color w:val="000000" w:themeColor="text1"/>
          <w:szCs w:val="28"/>
        </w:rPr>
      </w:pPr>
      <w:r w:rsidRPr="00777F68">
        <w:rPr>
          <w:rFonts w:ascii="Comic Sans MS" w:hAnsi="Comic Sans MS"/>
          <w:color w:val="000000" w:themeColor="text1"/>
          <w:szCs w:val="28"/>
        </w:rPr>
        <w:t xml:space="preserve">Pas d’exhaustivité dans la présentation de la biodiversité. </w:t>
      </w:r>
    </w:p>
    <w:p w14:paraId="06931A15" w14:textId="5BA70584" w:rsidR="00334912" w:rsidRPr="00777F68" w:rsidRDefault="00334912" w:rsidP="00334912">
      <w:pPr>
        <w:pStyle w:val="Pardeliste"/>
        <w:ind w:left="2880"/>
        <w:rPr>
          <w:rFonts w:ascii="Comic Sans MS" w:hAnsi="Comic Sans MS"/>
          <w:color w:val="000000" w:themeColor="text1"/>
          <w:szCs w:val="28"/>
        </w:rPr>
      </w:pPr>
      <w:r w:rsidRPr="00777F68">
        <w:rPr>
          <w:rFonts w:ascii="Comic Sans MS" w:hAnsi="Comic Sans MS"/>
          <w:color w:val="000000" w:themeColor="text1"/>
          <w:szCs w:val="28"/>
        </w:rPr>
        <w:t>Retour sur l’échantillonnage= comment la science rend compte de la biodiversité</w:t>
      </w:r>
    </w:p>
    <w:p w14:paraId="285A6996" w14:textId="77777777" w:rsidR="00334912" w:rsidRPr="00777F68" w:rsidRDefault="00694618" w:rsidP="00334912">
      <w:pPr>
        <w:pStyle w:val="Pardeliste"/>
        <w:numPr>
          <w:ilvl w:val="2"/>
          <w:numId w:val="8"/>
        </w:numPr>
        <w:rPr>
          <w:rFonts w:ascii="Comic Sans MS" w:hAnsi="Comic Sans MS"/>
          <w:color w:val="000000" w:themeColor="text1"/>
          <w:szCs w:val="28"/>
        </w:rPr>
      </w:pPr>
      <w:r w:rsidRPr="00777F68">
        <w:rPr>
          <w:rFonts w:ascii="Comic Sans MS" w:hAnsi="Comic Sans MS"/>
          <w:color w:val="000000" w:themeColor="text1"/>
          <w:szCs w:val="28"/>
        </w:rPr>
        <w:t xml:space="preserve">La biodiversité change au cours du temps </w:t>
      </w:r>
    </w:p>
    <w:p w14:paraId="620B9C03" w14:textId="2F6D1635" w:rsidR="00334912" w:rsidRPr="00777F68" w:rsidRDefault="00334912" w:rsidP="00334912">
      <w:pPr>
        <w:pStyle w:val="Pardeliste"/>
        <w:ind w:left="2880"/>
        <w:rPr>
          <w:rFonts w:ascii="Comic Sans MS" w:hAnsi="Comic Sans MS"/>
          <w:color w:val="000000" w:themeColor="text1"/>
          <w:szCs w:val="28"/>
        </w:rPr>
      </w:pPr>
      <w:r w:rsidRPr="00777F68">
        <w:rPr>
          <w:rFonts w:ascii="Comic Sans MS" w:hAnsi="Comic Sans MS"/>
          <w:color w:val="000000" w:themeColor="text1"/>
          <w:szCs w:val="28"/>
        </w:rPr>
        <w:t>Aborder les crises biologiques = crise Crétacé- Paléocène pour la crise passée et la 6</w:t>
      </w:r>
      <w:r w:rsidRPr="00777F68">
        <w:rPr>
          <w:rFonts w:ascii="Comic Sans MS" w:hAnsi="Comic Sans MS"/>
          <w:color w:val="000000" w:themeColor="text1"/>
          <w:szCs w:val="28"/>
          <w:vertAlign w:val="superscript"/>
        </w:rPr>
        <w:t>ème</w:t>
      </w:r>
      <w:r w:rsidRPr="00777F68">
        <w:rPr>
          <w:rFonts w:ascii="Comic Sans MS" w:hAnsi="Comic Sans MS"/>
          <w:color w:val="000000" w:themeColor="text1"/>
          <w:szCs w:val="28"/>
        </w:rPr>
        <w:t xml:space="preserve"> crise biologique pour la crise actuelle -&gt; l’évolution peut aussi s’observer aujourd’hui.</w:t>
      </w:r>
    </w:p>
    <w:p w14:paraId="60E5A01B" w14:textId="2871339D" w:rsidR="00694618" w:rsidRPr="00777F68" w:rsidRDefault="00694618" w:rsidP="00694618">
      <w:pPr>
        <w:pStyle w:val="Pardeliste"/>
        <w:numPr>
          <w:ilvl w:val="2"/>
          <w:numId w:val="8"/>
        </w:numPr>
        <w:rPr>
          <w:rFonts w:ascii="Comic Sans MS" w:hAnsi="Comic Sans MS"/>
          <w:color w:val="000000" w:themeColor="text1"/>
          <w:szCs w:val="28"/>
        </w:rPr>
      </w:pPr>
      <w:r w:rsidRPr="00777F68">
        <w:rPr>
          <w:rFonts w:ascii="Comic Sans MS" w:hAnsi="Comic Sans MS"/>
          <w:color w:val="000000" w:themeColor="text1"/>
          <w:szCs w:val="28"/>
        </w:rPr>
        <w:t>L’évolution de la biodiversité au cours du temps s’explique par des forces évolutives s’exe</w:t>
      </w:r>
      <w:r w:rsidR="00334912" w:rsidRPr="00777F68">
        <w:rPr>
          <w:rFonts w:ascii="Comic Sans MS" w:hAnsi="Comic Sans MS"/>
          <w:color w:val="000000" w:themeColor="text1"/>
          <w:szCs w:val="28"/>
        </w:rPr>
        <w:t>rçant au niveau des populations : illustration de la dérive génétique et de la sélection naturelle sur une échelle de temps court</w:t>
      </w:r>
    </w:p>
    <w:p w14:paraId="7C294E1D" w14:textId="645274B6" w:rsidR="00AA5704" w:rsidRPr="00777F68" w:rsidRDefault="00AA5704" w:rsidP="00AA5704">
      <w:pPr>
        <w:pStyle w:val="Pardeliste"/>
        <w:ind w:left="2880"/>
        <w:rPr>
          <w:rFonts w:ascii="Comic Sans MS" w:hAnsi="Comic Sans MS"/>
          <w:b/>
          <w:color w:val="000000" w:themeColor="text1"/>
          <w:szCs w:val="28"/>
        </w:rPr>
      </w:pPr>
      <w:r w:rsidRPr="00777F68">
        <w:rPr>
          <w:rFonts w:ascii="Comic Sans MS" w:hAnsi="Comic Sans MS"/>
          <w:b/>
          <w:color w:val="000000" w:themeColor="text1"/>
          <w:szCs w:val="28"/>
        </w:rPr>
        <w:t xml:space="preserve">Occasion d’aborder le concept de théorie scientifique </w:t>
      </w:r>
    </w:p>
    <w:p w14:paraId="4B46B879" w14:textId="7A6ACE1D" w:rsidR="00E93F3A" w:rsidRDefault="00694618" w:rsidP="00E93F3A">
      <w:pPr>
        <w:pStyle w:val="Pardeliste"/>
        <w:numPr>
          <w:ilvl w:val="2"/>
          <w:numId w:val="8"/>
        </w:numPr>
        <w:rPr>
          <w:rFonts w:ascii="Comic Sans MS" w:hAnsi="Comic Sans MS"/>
          <w:color w:val="000000" w:themeColor="text1"/>
          <w:szCs w:val="28"/>
        </w:rPr>
      </w:pPr>
      <w:r w:rsidRPr="00777F68">
        <w:rPr>
          <w:rFonts w:ascii="Comic Sans MS" w:hAnsi="Comic Sans MS"/>
          <w:color w:val="000000" w:themeColor="text1"/>
          <w:szCs w:val="28"/>
        </w:rPr>
        <w:t>Communication intra spécifique et sélection sexuell</w:t>
      </w:r>
      <w:r w:rsidR="00E93F3A" w:rsidRPr="00777F68">
        <w:rPr>
          <w:rFonts w:ascii="Comic Sans MS" w:hAnsi="Comic Sans MS"/>
          <w:color w:val="000000" w:themeColor="text1"/>
          <w:szCs w:val="28"/>
        </w:rPr>
        <w:t xml:space="preserve">e : prendre un exemple de sélection naturelle par la sélection sexuelle </w:t>
      </w:r>
    </w:p>
    <w:p w14:paraId="68DC4123" w14:textId="77777777" w:rsidR="00777F68" w:rsidRPr="00777F68" w:rsidRDefault="00777F68" w:rsidP="00777F68">
      <w:pPr>
        <w:pStyle w:val="Pardeliste"/>
        <w:ind w:left="2880"/>
        <w:rPr>
          <w:rFonts w:ascii="Comic Sans MS" w:hAnsi="Comic Sans MS"/>
          <w:color w:val="000000" w:themeColor="text1"/>
          <w:szCs w:val="28"/>
        </w:rPr>
      </w:pPr>
    </w:p>
    <w:p w14:paraId="09FD6D9C" w14:textId="77777777" w:rsidR="006C0A3A" w:rsidRPr="00777F68" w:rsidRDefault="006C0A3A" w:rsidP="006C0A3A">
      <w:pPr>
        <w:ind w:left="2520"/>
        <w:rPr>
          <w:rFonts w:ascii="Comic Sans MS" w:hAnsi="Comic Sans MS"/>
          <w:color w:val="000000" w:themeColor="text1"/>
          <w:szCs w:val="28"/>
        </w:rPr>
      </w:pPr>
    </w:p>
    <w:p w14:paraId="0BCCA558" w14:textId="45607DE3" w:rsidR="00905A1B" w:rsidRPr="00777F68" w:rsidRDefault="00905A1B" w:rsidP="00905A1B">
      <w:pPr>
        <w:pStyle w:val="Pardeliste"/>
        <w:numPr>
          <w:ilvl w:val="0"/>
          <w:numId w:val="7"/>
        </w:numPr>
        <w:rPr>
          <w:rFonts w:ascii="Comic Sans MS" w:hAnsi="Comic Sans MS"/>
          <w:b/>
          <w:color w:val="000000" w:themeColor="text1"/>
          <w:szCs w:val="28"/>
        </w:rPr>
      </w:pPr>
      <w:r w:rsidRPr="00777F68">
        <w:rPr>
          <w:rFonts w:ascii="Comic Sans MS" w:hAnsi="Comic Sans MS"/>
          <w:b/>
          <w:color w:val="000000" w:themeColor="text1"/>
          <w:szCs w:val="28"/>
        </w:rPr>
        <w:t xml:space="preserve">Enjeux contemporains de la planète </w:t>
      </w:r>
    </w:p>
    <w:p w14:paraId="1C615B41" w14:textId="77777777" w:rsidR="008E0A55" w:rsidRPr="00777F68" w:rsidRDefault="00905A1B" w:rsidP="00905A1B">
      <w:pPr>
        <w:pStyle w:val="Pardeliste"/>
        <w:numPr>
          <w:ilvl w:val="0"/>
          <w:numId w:val="8"/>
        </w:numPr>
        <w:rPr>
          <w:rFonts w:ascii="Comic Sans MS" w:hAnsi="Comic Sans MS"/>
          <w:color w:val="000000" w:themeColor="text1"/>
          <w:szCs w:val="28"/>
        </w:rPr>
      </w:pPr>
      <w:r w:rsidRPr="00777F68">
        <w:rPr>
          <w:rFonts w:ascii="Comic Sans MS" w:hAnsi="Comic Sans MS"/>
          <w:color w:val="000000" w:themeColor="text1"/>
          <w:szCs w:val="28"/>
        </w:rPr>
        <w:t>Nourrir l’humanité : vers une agriculture durable pour l’humanité ?</w:t>
      </w:r>
      <w:r w:rsidR="00AC1F73" w:rsidRPr="00777F68">
        <w:rPr>
          <w:rFonts w:ascii="Comic Sans MS" w:hAnsi="Comic Sans MS"/>
          <w:color w:val="000000" w:themeColor="text1"/>
          <w:szCs w:val="28"/>
        </w:rPr>
        <w:t> </w:t>
      </w:r>
    </w:p>
    <w:p w14:paraId="08159BB5" w14:textId="77777777" w:rsidR="008E0A55" w:rsidRPr="00777F68" w:rsidRDefault="008E0A55" w:rsidP="008E0A55">
      <w:pPr>
        <w:pStyle w:val="Pardeliste"/>
        <w:numPr>
          <w:ilvl w:val="2"/>
          <w:numId w:val="8"/>
        </w:numPr>
        <w:rPr>
          <w:rFonts w:ascii="Comic Sans MS" w:hAnsi="Comic Sans MS"/>
          <w:color w:val="000000" w:themeColor="text1"/>
          <w:szCs w:val="28"/>
        </w:rPr>
      </w:pPr>
      <w:r w:rsidRPr="00777F68">
        <w:rPr>
          <w:rFonts w:ascii="Comic Sans MS" w:hAnsi="Comic Sans MS"/>
          <w:color w:val="000000" w:themeColor="text1"/>
          <w:szCs w:val="28"/>
        </w:rPr>
        <w:t>S</w:t>
      </w:r>
      <w:r w:rsidR="00AC1F73" w:rsidRPr="00777F68">
        <w:rPr>
          <w:rFonts w:ascii="Comic Sans MS" w:hAnsi="Comic Sans MS"/>
          <w:color w:val="000000" w:themeColor="text1"/>
          <w:szCs w:val="28"/>
        </w:rPr>
        <w:t>tructure et fonctionnement des agrosystèmes (possibilité de prendre les cultures aquatiques)</w:t>
      </w:r>
    </w:p>
    <w:p w14:paraId="1E541486" w14:textId="77777777" w:rsidR="008E0A55" w:rsidRPr="00777F68" w:rsidRDefault="00AC1F73" w:rsidP="008E0A55">
      <w:pPr>
        <w:pStyle w:val="Pardeliste"/>
        <w:ind w:left="2880"/>
        <w:rPr>
          <w:rFonts w:ascii="Comic Sans MS" w:hAnsi="Comic Sans MS"/>
          <w:color w:val="000000" w:themeColor="text1"/>
          <w:szCs w:val="28"/>
        </w:rPr>
      </w:pPr>
      <w:r w:rsidRPr="00777F68">
        <w:rPr>
          <w:rFonts w:ascii="Comic Sans MS" w:hAnsi="Comic Sans MS"/>
          <w:color w:val="000000" w:themeColor="text1"/>
          <w:szCs w:val="28"/>
        </w:rPr>
        <w:t>Montrer qu’un écosystème est en équilibre instable et que l’agrosystème est encore plus instable que les écosystèmes -&gt; fragilité et équilibre dynamique</w:t>
      </w:r>
    </w:p>
    <w:p w14:paraId="1081907D" w14:textId="3F0F3089" w:rsidR="008E0A55" w:rsidRPr="00777F68" w:rsidRDefault="008E0A55" w:rsidP="008E0A55">
      <w:pPr>
        <w:pStyle w:val="Pardeliste"/>
        <w:numPr>
          <w:ilvl w:val="2"/>
          <w:numId w:val="8"/>
        </w:numPr>
        <w:rPr>
          <w:rFonts w:ascii="Comic Sans MS" w:hAnsi="Comic Sans MS"/>
          <w:color w:val="000000" w:themeColor="text1"/>
          <w:szCs w:val="28"/>
        </w:rPr>
      </w:pPr>
      <w:r w:rsidRPr="00777F68">
        <w:rPr>
          <w:rFonts w:ascii="Comic Sans MS" w:hAnsi="Comic Sans MS"/>
          <w:color w:val="000000" w:themeColor="text1"/>
          <w:szCs w:val="28"/>
        </w:rPr>
        <w:t xml:space="preserve">Importance du sol : comment se forme un sol ? intervention de la biologie dans la formation du sol. </w:t>
      </w:r>
    </w:p>
    <w:p w14:paraId="44C5D594" w14:textId="08C4347E" w:rsidR="008E0A55" w:rsidRPr="00777F68" w:rsidRDefault="008E0A55" w:rsidP="008E0A55">
      <w:pPr>
        <w:pStyle w:val="Pardeliste"/>
        <w:numPr>
          <w:ilvl w:val="2"/>
          <w:numId w:val="8"/>
        </w:numPr>
        <w:rPr>
          <w:rFonts w:ascii="Comic Sans MS" w:hAnsi="Comic Sans MS"/>
          <w:color w:val="000000" w:themeColor="text1"/>
          <w:szCs w:val="28"/>
        </w:rPr>
      </w:pPr>
      <w:r w:rsidRPr="00777F68">
        <w:rPr>
          <w:rFonts w:ascii="Comic Sans MS" w:hAnsi="Comic Sans MS"/>
          <w:color w:val="000000" w:themeColor="text1"/>
          <w:szCs w:val="28"/>
        </w:rPr>
        <w:t>Vers une gestion durable des agrosystèmes : les différents modèles d’agrosystèmes, les modèles les plus durables ? Les plus rentables ?</w:t>
      </w:r>
    </w:p>
    <w:p w14:paraId="6A1E76B3" w14:textId="6CA17166" w:rsidR="008E0A55" w:rsidRPr="00777F68" w:rsidRDefault="008E0A55" w:rsidP="008E0A55">
      <w:pPr>
        <w:pStyle w:val="Pardeliste"/>
        <w:ind w:left="2880"/>
        <w:rPr>
          <w:rFonts w:ascii="Comic Sans MS" w:hAnsi="Comic Sans MS"/>
          <w:color w:val="000000" w:themeColor="text1"/>
          <w:szCs w:val="28"/>
        </w:rPr>
      </w:pPr>
      <w:r w:rsidRPr="00777F68">
        <w:rPr>
          <w:rFonts w:ascii="Comic Sans MS" w:hAnsi="Comic Sans MS"/>
          <w:color w:val="000000" w:themeColor="text1"/>
          <w:szCs w:val="28"/>
        </w:rPr>
        <w:t xml:space="preserve">Quelles sont les solutions et les conséquences ? </w:t>
      </w:r>
    </w:p>
    <w:p w14:paraId="2A26F105" w14:textId="37169A36" w:rsidR="00905A1B" w:rsidRPr="00777F68" w:rsidRDefault="00905A1B" w:rsidP="00905A1B">
      <w:pPr>
        <w:pStyle w:val="Pardeliste"/>
        <w:numPr>
          <w:ilvl w:val="0"/>
          <w:numId w:val="8"/>
        </w:numPr>
        <w:rPr>
          <w:rFonts w:ascii="Comic Sans MS" w:hAnsi="Comic Sans MS"/>
          <w:color w:val="000000" w:themeColor="text1"/>
          <w:szCs w:val="28"/>
        </w:rPr>
      </w:pPr>
      <w:r w:rsidRPr="00777F68">
        <w:rPr>
          <w:rFonts w:ascii="Comic Sans MS" w:hAnsi="Comic Sans MS"/>
          <w:color w:val="000000" w:themeColor="text1"/>
          <w:szCs w:val="28"/>
        </w:rPr>
        <w:t xml:space="preserve">Géosciences et compréhension des paysages </w:t>
      </w:r>
    </w:p>
    <w:p w14:paraId="08885270" w14:textId="7289B02E" w:rsidR="008E0A55" w:rsidRPr="00777F68" w:rsidRDefault="008E0A55" w:rsidP="008E0A55">
      <w:pPr>
        <w:pStyle w:val="Pardeliste"/>
        <w:numPr>
          <w:ilvl w:val="2"/>
          <w:numId w:val="8"/>
        </w:numPr>
        <w:rPr>
          <w:rFonts w:ascii="Comic Sans MS" w:hAnsi="Comic Sans MS"/>
          <w:color w:val="000000" w:themeColor="text1"/>
          <w:szCs w:val="28"/>
        </w:rPr>
      </w:pPr>
      <w:r w:rsidRPr="00777F68">
        <w:rPr>
          <w:rFonts w:ascii="Comic Sans MS" w:hAnsi="Comic Sans MS"/>
          <w:color w:val="000000" w:themeColor="text1"/>
          <w:szCs w:val="28"/>
        </w:rPr>
        <w:t>L’érosion, processus et conséquences : Étude d’un contexte local pour comprendre que les objets sont transportés</w:t>
      </w:r>
    </w:p>
    <w:p w14:paraId="359D671E" w14:textId="102C218E" w:rsidR="008E0A55" w:rsidRPr="00777F68" w:rsidRDefault="008E0A55" w:rsidP="008E0A55">
      <w:pPr>
        <w:pStyle w:val="Pardeliste"/>
        <w:numPr>
          <w:ilvl w:val="2"/>
          <w:numId w:val="8"/>
        </w:numPr>
        <w:rPr>
          <w:rFonts w:ascii="Comic Sans MS" w:hAnsi="Comic Sans MS"/>
          <w:color w:val="000000" w:themeColor="text1"/>
          <w:szCs w:val="28"/>
        </w:rPr>
      </w:pPr>
      <w:r w:rsidRPr="00777F68">
        <w:rPr>
          <w:rFonts w:ascii="Comic Sans MS" w:hAnsi="Comic Sans MS"/>
          <w:color w:val="000000" w:themeColor="text1"/>
          <w:szCs w:val="28"/>
        </w:rPr>
        <w:t>Sédimentation et milieux de sédimentation </w:t>
      </w:r>
    </w:p>
    <w:p w14:paraId="080FF96A" w14:textId="67E00D28" w:rsidR="008F47E9" w:rsidRPr="00777F68" w:rsidRDefault="008F47E9" w:rsidP="008E0A55">
      <w:pPr>
        <w:pStyle w:val="Pardeliste"/>
        <w:numPr>
          <w:ilvl w:val="2"/>
          <w:numId w:val="8"/>
        </w:numPr>
        <w:rPr>
          <w:rFonts w:ascii="Comic Sans MS" w:hAnsi="Comic Sans MS"/>
          <w:color w:val="000000" w:themeColor="text1"/>
          <w:szCs w:val="28"/>
        </w:rPr>
      </w:pPr>
      <w:r w:rsidRPr="00777F68">
        <w:rPr>
          <w:rFonts w:ascii="Comic Sans MS" w:hAnsi="Comic Sans MS"/>
          <w:color w:val="000000" w:themeColor="text1"/>
          <w:szCs w:val="28"/>
        </w:rPr>
        <w:t>Érosion et activité humaine</w:t>
      </w:r>
    </w:p>
    <w:p w14:paraId="4FE69F55" w14:textId="77777777" w:rsidR="006036B4" w:rsidRPr="00777F68" w:rsidRDefault="006036B4" w:rsidP="006036B4">
      <w:pPr>
        <w:pStyle w:val="Pardeliste"/>
        <w:ind w:left="2880"/>
        <w:rPr>
          <w:rFonts w:ascii="Comic Sans MS" w:hAnsi="Comic Sans MS"/>
          <w:color w:val="000000" w:themeColor="text1"/>
          <w:szCs w:val="28"/>
        </w:rPr>
      </w:pPr>
    </w:p>
    <w:p w14:paraId="3DDE804C" w14:textId="61E81092" w:rsidR="00905A1B" w:rsidRPr="00777F68" w:rsidRDefault="00905A1B" w:rsidP="00905A1B">
      <w:pPr>
        <w:pStyle w:val="Pardeliste"/>
        <w:numPr>
          <w:ilvl w:val="0"/>
          <w:numId w:val="7"/>
        </w:numPr>
        <w:rPr>
          <w:rFonts w:ascii="Comic Sans MS" w:hAnsi="Comic Sans MS"/>
          <w:b/>
          <w:color w:val="000000" w:themeColor="text1"/>
          <w:szCs w:val="28"/>
        </w:rPr>
      </w:pPr>
      <w:r w:rsidRPr="00777F68">
        <w:rPr>
          <w:rFonts w:ascii="Comic Sans MS" w:hAnsi="Comic Sans MS"/>
          <w:b/>
          <w:color w:val="000000" w:themeColor="text1"/>
          <w:szCs w:val="28"/>
        </w:rPr>
        <w:t xml:space="preserve">Le corps humain et la santé </w:t>
      </w:r>
    </w:p>
    <w:p w14:paraId="6335F995" w14:textId="6C1FD152" w:rsidR="00905A1B" w:rsidRPr="00777F68" w:rsidRDefault="00905A1B" w:rsidP="00905A1B">
      <w:pPr>
        <w:pStyle w:val="Pardeliste"/>
        <w:numPr>
          <w:ilvl w:val="0"/>
          <w:numId w:val="8"/>
        </w:numPr>
        <w:rPr>
          <w:rFonts w:ascii="Comic Sans MS" w:hAnsi="Comic Sans MS"/>
          <w:color w:val="000000" w:themeColor="text1"/>
          <w:szCs w:val="28"/>
        </w:rPr>
      </w:pPr>
      <w:r w:rsidRPr="00777F68">
        <w:rPr>
          <w:rFonts w:ascii="Comic Sans MS" w:hAnsi="Comic Sans MS"/>
          <w:color w:val="000000" w:themeColor="text1"/>
          <w:szCs w:val="28"/>
        </w:rPr>
        <w:t xml:space="preserve">Procréation et sexualité humaine </w:t>
      </w:r>
    </w:p>
    <w:p w14:paraId="7226D7F6" w14:textId="6281EBD0" w:rsidR="0065334E" w:rsidRPr="00777F68" w:rsidRDefault="0065334E" w:rsidP="0065334E">
      <w:pPr>
        <w:pStyle w:val="Pardeliste"/>
        <w:numPr>
          <w:ilvl w:val="2"/>
          <w:numId w:val="8"/>
        </w:numPr>
        <w:rPr>
          <w:rFonts w:ascii="Comic Sans MS" w:hAnsi="Comic Sans MS"/>
          <w:color w:val="000000" w:themeColor="text1"/>
          <w:szCs w:val="28"/>
        </w:rPr>
      </w:pPr>
      <w:r w:rsidRPr="00777F68">
        <w:rPr>
          <w:rFonts w:ascii="Comic Sans MS" w:hAnsi="Comic Sans MS"/>
          <w:color w:val="000000" w:themeColor="text1"/>
          <w:szCs w:val="28"/>
        </w:rPr>
        <w:t xml:space="preserve">Corps humain : de la fécondation à la puberté : </w:t>
      </w:r>
      <w:r w:rsidR="001A361D" w:rsidRPr="00777F68">
        <w:rPr>
          <w:rFonts w:ascii="Comic Sans MS" w:hAnsi="Comic Sans MS"/>
          <w:color w:val="000000" w:themeColor="text1"/>
          <w:szCs w:val="28"/>
        </w:rPr>
        <w:t xml:space="preserve">Dans le développement embryonnaire, présence de gonades indifférenciées qui vont ensuite se différencier -&gt; gène </w:t>
      </w:r>
      <w:proofErr w:type="spellStart"/>
      <w:r w:rsidR="001A361D" w:rsidRPr="00777F68">
        <w:rPr>
          <w:rFonts w:ascii="Comic Sans MS" w:hAnsi="Comic Sans MS"/>
          <w:color w:val="000000" w:themeColor="text1"/>
          <w:szCs w:val="28"/>
        </w:rPr>
        <w:t>srY</w:t>
      </w:r>
      <w:proofErr w:type="spellEnd"/>
      <w:r w:rsidR="001A361D" w:rsidRPr="00777F68">
        <w:rPr>
          <w:rFonts w:ascii="Comic Sans MS" w:hAnsi="Comic Sans MS"/>
          <w:color w:val="000000" w:themeColor="text1"/>
          <w:szCs w:val="28"/>
        </w:rPr>
        <w:t>.</w:t>
      </w:r>
    </w:p>
    <w:p w14:paraId="0C4C3460" w14:textId="5EA6A805" w:rsidR="001A361D" w:rsidRPr="00777F68" w:rsidRDefault="001A361D" w:rsidP="0065334E">
      <w:pPr>
        <w:pStyle w:val="Pardeliste"/>
        <w:numPr>
          <w:ilvl w:val="2"/>
          <w:numId w:val="8"/>
        </w:numPr>
        <w:rPr>
          <w:rFonts w:ascii="Comic Sans MS" w:hAnsi="Comic Sans MS"/>
          <w:color w:val="000000" w:themeColor="text1"/>
          <w:szCs w:val="28"/>
        </w:rPr>
      </w:pPr>
      <w:r w:rsidRPr="00777F68">
        <w:rPr>
          <w:rFonts w:ascii="Comic Sans MS" w:hAnsi="Comic Sans MS"/>
          <w:color w:val="000000" w:themeColor="text1"/>
          <w:szCs w:val="28"/>
        </w:rPr>
        <w:t>Cerveau, plaisir, sexualité : circuit de la récompense, structures nerveuses cérébrales qui sont à la base du plaisir</w:t>
      </w:r>
    </w:p>
    <w:p w14:paraId="57080E64" w14:textId="19783D6D" w:rsidR="00F905E8" w:rsidRPr="00777F68" w:rsidRDefault="00F905E8" w:rsidP="0065334E">
      <w:pPr>
        <w:pStyle w:val="Pardeliste"/>
        <w:numPr>
          <w:ilvl w:val="2"/>
          <w:numId w:val="8"/>
        </w:numPr>
        <w:rPr>
          <w:rFonts w:ascii="Comic Sans MS" w:hAnsi="Comic Sans MS"/>
          <w:color w:val="000000" w:themeColor="text1"/>
          <w:szCs w:val="28"/>
        </w:rPr>
      </w:pPr>
      <w:r w:rsidRPr="00777F68">
        <w:rPr>
          <w:rFonts w:ascii="Comic Sans MS" w:hAnsi="Comic Sans MS"/>
          <w:color w:val="000000" w:themeColor="text1"/>
          <w:szCs w:val="28"/>
        </w:rPr>
        <w:t xml:space="preserve">Hormones et procréation humaine : hormones biologique qui servent de base pour les construire les leurres qui peuvent aider dans les cas de procréation ou de contraception. </w:t>
      </w:r>
    </w:p>
    <w:p w14:paraId="48011217" w14:textId="0563C151" w:rsidR="00905A1B" w:rsidRPr="00777F68" w:rsidRDefault="00905A1B" w:rsidP="00905A1B">
      <w:pPr>
        <w:pStyle w:val="Pardeliste"/>
        <w:numPr>
          <w:ilvl w:val="0"/>
          <w:numId w:val="8"/>
        </w:numPr>
        <w:rPr>
          <w:rFonts w:ascii="Comic Sans MS" w:hAnsi="Comic Sans MS"/>
          <w:color w:val="000000" w:themeColor="text1"/>
          <w:szCs w:val="28"/>
        </w:rPr>
      </w:pPr>
      <w:r w:rsidRPr="00777F68">
        <w:rPr>
          <w:rFonts w:ascii="Comic Sans MS" w:hAnsi="Comic Sans MS"/>
          <w:color w:val="000000" w:themeColor="text1"/>
          <w:szCs w:val="28"/>
        </w:rPr>
        <w:t xml:space="preserve">Micro-organismes et santé </w:t>
      </w:r>
    </w:p>
    <w:p w14:paraId="34D94F12" w14:textId="05F5D7E1" w:rsidR="00F905E8" w:rsidRPr="00777F68" w:rsidRDefault="00F905E8" w:rsidP="00F905E8">
      <w:pPr>
        <w:pStyle w:val="Pardeliste"/>
        <w:numPr>
          <w:ilvl w:val="2"/>
          <w:numId w:val="8"/>
        </w:numPr>
        <w:rPr>
          <w:rFonts w:ascii="Comic Sans MS" w:hAnsi="Comic Sans MS"/>
          <w:color w:val="000000" w:themeColor="text1"/>
          <w:szCs w:val="28"/>
        </w:rPr>
      </w:pPr>
      <w:r w:rsidRPr="00777F68">
        <w:rPr>
          <w:rFonts w:ascii="Comic Sans MS" w:hAnsi="Comic Sans MS"/>
          <w:color w:val="000000" w:themeColor="text1"/>
          <w:szCs w:val="28"/>
        </w:rPr>
        <w:t>Agents pathogènes et maladies vectorielles : exemples de maladie à transmission directe (VIH) et à transmission vectorielle (paludisme).</w:t>
      </w:r>
    </w:p>
    <w:p w14:paraId="19B66964" w14:textId="1A31BC2E" w:rsidR="00F905E8" w:rsidRPr="00777F68" w:rsidRDefault="00F905E8" w:rsidP="00F905E8">
      <w:pPr>
        <w:pStyle w:val="Pardeliste"/>
        <w:numPr>
          <w:ilvl w:val="2"/>
          <w:numId w:val="8"/>
        </w:numPr>
        <w:rPr>
          <w:rFonts w:ascii="Comic Sans MS" w:hAnsi="Comic Sans MS"/>
          <w:color w:val="000000" w:themeColor="text1"/>
          <w:szCs w:val="28"/>
        </w:rPr>
      </w:pPr>
      <w:proofErr w:type="spellStart"/>
      <w:r w:rsidRPr="00777F68">
        <w:rPr>
          <w:rFonts w:ascii="Comic Sans MS" w:hAnsi="Comic Sans MS"/>
          <w:color w:val="000000" w:themeColor="text1"/>
          <w:szCs w:val="28"/>
        </w:rPr>
        <w:t>Microbiote</w:t>
      </w:r>
      <w:proofErr w:type="spellEnd"/>
      <w:r w:rsidRPr="00777F68">
        <w:rPr>
          <w:rFonts w:ascii="Comic Sans MS" w:hAnsi="Comic Sans MS"/>
          <w:color w:val="000000" w:themeColor="text1"/>
          <w:szCs w:val="28"/>
        </w:rPr>
        <w:t xml:space="preserve"> humain et santé : no</w:t>
      </w:r>
      <w:r w:rsidR="00777F68" w:rsidRPr="00777F68">
        <w:rPr>
          <w:rFonts w:ascii="Comic Sans MS" w:hAnsi="Comic Sans MS"/>
          <w:color w:val="000000" w:themeColor="text1"/>
          <w:szCs w:val="28"/>
        </w:rPr>
        <w:t>mbre d’exemples limités pour mettre en évidence</w:t>
      </w:r>
      <w:r w:rsidRPr="00777F68">
        <w:rPr>
          <w:rFonts w:ascii="Comic Sans MS" w:hAnsi="Comic Sans MS"/>
          <w:color w:val="000000" w:themeColor="text1"/>
          <w:szCs w:val="28"/>
        </w:rPr>
        <w:t xml:space="preserve"> les bienfaits du </w:t>
      </w:r>
      <w:proofErr w:type="spellStart"/>
      <w:r w:rsidRPr="00777F68">
        <w:rPr>
          <w:rFonts w:ascii="Comic Sans MS" w:hAnsi="Comic Sans MS"/>
          <w:color w:val="000000" w:themeColor="text1"/>
          <w:szCs w:val="28"/>
        </w:rPr>
        <w:t>microbiote</w:t>
      </w:r>
      <w:proofErr w:type="spellEnd"/>
      <w:r w:rsidRPr="00777F68">
        <w:rPr>
          <w:rFonts w:ascii="Comic Sans MS" w:hAnsi="Comic Sans MS"/>
          <w:color w:val="000000" w:themeColor="text1"/>
          <w:szCs w:val="28"/>
        </w:rPr>
        <w:t xml:space="preserve"> humain </w:t>
      </w:r>
    </w:p>
    <w:p w14:paraId="049D90F5" w14:textId="72ED0410" w:rsidR="00D34249" w:rsidRPr="00777F68" w:rsidRDefault="00D34249" w:rsidP="00905A1B">
      <w:pPr>
        <w:rPr>
          <w:rFonts w:ascii="Comic Sans MS" w:hAnsi="Comic Sans MS"/>
          <w:b/>
          <w:color w:val="000000" w:themeColor="text1"/>
          <w:szCs w:val="28"/>
        </w:rPr>
      </w:pPr>
      <w:r w:rsidRPr="00777F68">
        <w:rPr>
          <w:rFonts w:ascii="Comic Sans MS" w:hAnsi="Comic Sans MS"/>
          <w:b/>
          <w:noProof/>
          <w:color w:val="000000" w:themeColor="text1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9C1D539" wp14:editId="2B68EE38">
                <wp:simplePos x="0" y="0"/>
                <wp:positionH relativeFrom="column">
                  <wp:posOffset>-58420</wp:posOffset>
                </wp:positionH>
                <wp:positionV relativeFrom="paragraph">
                  <wp:posOffset>157480</wp:posOffset>
                </wp:positionV>
                <wp:extent cx="6705600" cy="685800"/>
                <wp:effectExtent l="0" t="0" r="25400" b="254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600" cy="6858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EB08D4" id="Rectangle 3" o:spid="_x0000_s1026" style="position:absolute;margin-left:-4.6pt;margin-top:12.4pt;width:528pt;height:54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" fillcolor="#c5e0b3 [1305]" strokecolor="#c5e0b3 [1305]" strokeweight="1pt"/>
            </w:pict>
          </mc:Fallback>
        </mc:AlternateContent>
      </w:r>
    </w:p>
    <w:p w14:paraId="1BAE363F" w14:textId="0CBE5D1D" w:rsidR="00905A1B" w:rsidRPr="00777F68" w:rsidRDefault="00905A1B" w:rsidP="00905A1B">
      <w:pPr>
        <w:rPr>
          <w:rFonts w:ascii="Comic Sans MS" w:hAnsi="Comic Sans MS"/>
          <w:b/>
          <w:color w:val="000000" w:themeColor="text1"/>
          <w:szCs w:val="28"/>
        </w:rPr>
      </w:pPr>
      <w:r w:rsidRPr="00777F68">
        <w:rPr>
          <w:rFonts w:ascii="Comic Sans MS" w:hAnsi="Comic Sans MS"/>
          <w:b/>
          <w:color w:val="000000" w:themeColor="text1"/>
          <w:szCs w:val="28"/>
        </w:rPr>
        <w:t>Suggestion de découpage annuel = 1/3 pour chaque thème</w:t>
      </w:r>
    </w:p>
    <w:p w14:paraId="1BAB112B" w14:textId="6774BDAD" w:rsidR="00905A1B" w:rsidRPr="00777F68" w:rsidRDefault="00D34249" w:rsidP="00905A1B">
      <w:pPr>
        <w:rPr>
          <w:rFonts w:ascii="Comic Sans MS" w:hAnsi="Comic Sans MS"/>
          <w:b/>
          <w:color w:val="000000" w:themeColor="text1"/>
          <w:szCs w:val="28"/>
        </w:rPr>
      </w:pPr>
      <w:r w:rsidRPr="00777F68">
        <w:rPr>
          <w:rFonts w:ascii="Comic Sans MS" w:hAnsi="Comic Sans MS"/>
          <w:b/>
          <w:color w:val="000000" w:themeColor="text1"/>
          <w:szCs w:val="28"/>
        </w:rPr>
        <w:tab/>
      </w:r>
      <w:r w:rsidRPr="00777F68">
        <w:rPr>
          <w:rFonts w:ascii="Comic Sans MS" w:hAnsi="Comic Sans MS"/>
          <w:b/>
          <w:color w:val="000000" w:themeColor="text1"/>
          <w:szCs w:val="28"/>
        </w:rPr>
        <w:tab/>
      </w:r>
      <w:r w:rsidRPr="00777F68">
        <w:rPr>
          <w:rFonts w:ascii="Comic Sans MS" w:hAnsi="Comic Sans MS"/>
          <w:b/>
          <w:color w:val="000000" w:themeColor="text1"/>
          <w:szCs w:val="28"/>
        </w:rPr>
        <w:tab/>
      </w:r>
      <w:r w:rsidRPr="00777F68">
        <w:rPr>
          <w:rFonts w:ascii="Comic Sans MS" w:hAnsi="Comic Sans MS"/>
          <w:b/>
          <w:color w:val="000000" w:themeColor="text1"/>
          <w:szCs w:val="28"/>
        </w:rPr>
        <w:tab/>
      </w:r>
      <w:r w:rsidRPr="00777F68">
        <w:rPr>
          <w:rFonts w:ascii="Comic Sans MS" w:hAnsi="Comic Sans MS"/>
          <w:b/>
          <w:color w:val="000000" w:themeColor="text1"/>
          <w:szCs w:val="28"/>
        </w:rPr>
        <w:tab/>
      </w:r>
      <w:r w:rsidR="00905A1B" w:rsidRPr="00777F68">
        <w:rPr>
          <w:rFonts w:ascii="Comic Sans MS" w:hAnsi="Comic Sans MS"/>
          <w:b/>
          <w:color w:val="000000" w:themeColor="text1"/>
          <w:szCs w:val="28"/>
        </w:rPr>
        <w:t xml:space="preserve">Variations extrêmes : 50% à 25% </w:t>
      </w:r>
    </w:p>
    <w:p w14:paraId="2BCECB31" w14:textId="77777777" w:rsidR="00D34249" w:rsidRPr="00777F68" w:rsidRDefault="00D34249" w:rsidP="00905A1B">
      <w:pPr>
        <w:rPr>
          <w:rFonts w:ascii="Comic Sans MS" w:hAnsi="Comic Sans MS"/>
          <w:b/>
          <w:color w:val="000000" w:themeColor="text1"/>
          <w:szCs w:val="28"/>
        </w:rPr>
      </w:pPr>
    </w:p>
    <w:p w14:paraId="3FE36E89" w14:textId="13145045" w:rsidR="006468F8" w:rsidRDefault="006468F8" w:rsidP="00905A1B">
      <w:pPr>
        <w:rPr>
          <w:rFonts w:ascii="Comic Sans MS" w:hAnsi="Comic Sans MS"/>
          <w:b/>
          <w:color w:val="000000" w:themeColor="text1"/>
          <w:szCs w:val="28"/>
        </w:rPr>
      </w:pPr>
      <w:r w:rsidRPr="00777F68">
        <w:rPr>
          <w:rFonts w:ascii="Comic Sans MS" w:hAnsi="Comic Sans MS"/>
          <w:color w:val="000000" w:themeColor="text1"/>
          <w:szCs w:val="28"/>
        </w:rPr>
        <w:t>Les capacités (sur fond bleu dans les programmes) ne sont pas obligatoires, elles sont indicatives</w:t>
      </w:r>
      <w:r w:rsidRPr="00777F68">
        <w:rPr>
          <w:rFonts w:ascii="Comic Sans MS" w:hAnsi="Comic Sans MS"/>
          <w:b/>
          <w:color w:val="000000" w:themeColor="text1"/>
          <w:szCs w:val="28"/>
        </w:rPr>
        <w:t xml:space="preserve">. </w:t>
      </w:r>
    </w:p>
    <w:p w14:paraId="64BBD955" w14:textId="77777777" w:rsidR="00777F68" w:rsidRDefault="00777F68" w:rsidP="00905A1B">
      <w:pPr>
        <w:rPr>
          <w:rFonts w:ascii="Comic Sans MS" w:hAnsi="Comic Sans MS"/>
          <w:b/>
          <w:color w:val="000000" w:themeColor="text1"/>
          <w:szCs w:val="28"/>
        </w:rPr>
      </w:pPr>
    </w:p>
    <w:p w14:paraId="158D7802" w14:textId="77777777" w:rsidR="00777F68" w:rsidRDefault="00777F68" w:rsidP="00905A1B">
      <w:pPr>
        <w:rPr>
          <w:rFonts w:ascii="Comic Sans MS" w:hAnsi="Comic Sans MS"/>
          <w:b/>
          <w:color w:val="000000" w:themeColor="text1"/>
          <w:szCs w:val="28"/>
        </w:rPr>
      </w:pPr>
    </w:p>
    <w:p w14:paraId="6F41AE4E" w14:textId="77777777" w:rsidR="00777F68" w:rsidRPr="00777F68" w:rsidRDefault="00777F68" w:rsidP="00905A1B">
      <w:pPr>
        <w:rPr>
          <w:rFonts w:ascii="Comic Sans MS" w:hAnsi="Comic Sans MS"/>
          <w:b/>
          <w:color w:val="000000" w:themeColor="text1"/>
          <w:szCs w:val="28"/>
        </w:rPr>
      </w:pPr>
    </w:p>
    <w:p w14:paraId="0D581A05" w14:textId="77777777" w:rsidR="006468F8" w:rsidRPr="00777F68" w:rsidRDefault="006468F8" w:rsidP="00905A1B">
      <w:pPr>
        <w:rPr>
          <w:rFonts w:ascii="Comic Sans MS" w:hAnsi="Comic Sans MS"/>
          <w:b/>
          <w:color w:val="000000" w:themeColor="text1"/>
          <w:szCs w:val="28"/>
        </w:rPr>
      </w:pPr>
    </w:p>
    <w:p w14:paraId="750A6E60" w14:textId="2DD654B4" w:rsidR="00285294" w:rsidRPr="00777F68" w:rsidRDefault="00285294" w:rsidP="00285294">
      <w:pPr>
        <w:pStyle w:val="Pardeliste"/>
        <w:numPr>
          <w:ilvl w:val="0"/>
          <w:numId w:val="2"/>
        </w:numPr>
        <w:rPr>
          <w:rFonts w:ascii="Comic Sans MS" w:hAnsi="Comic Sans MS"/>
          <w:b/>
          <w:color w:val="00B050"/>
          <w:sz w:val="28"/>
          <w:szCs w:val="28"/>
        </w:rPr>
      </w:pPr>
      <w:r w:rsidRPr="00777F68">
        <w:rPr>
          <w:rFonts w:ascii="Comic Sans MS" w:hAnsi="Comic Sans MS"/>
          <w:b/>
          <w:color w:val="00B050"/>
          <w:sz w:val="28"/>
          <w:szCs w:val="28"/>
        </w:rPr>
        <w:t>Programme de spécialité en 1</w:t>
      </w:r>
      <w:r w:rsidRPr="00777F68">
        <w:rPr>
          <w:rFonts w:ascii="Comic Sans MS" w:hAnsi="Comic Sans MS"/>
          <w:b/>
          <w:color w:val="00B050"/>
          <w:sz w:val="28"/>
          <w:szCs w:val="28"/>
          <w:vertAlign w:val="superscript"/>
        </w:rPr>
        <w:t>ère</w:t>
      </w:r>
      <w:r w:rsidRPr="00777F68">
        <w:rPr>
          <w:rFonts w:ascii="Comic Sans MS" w:hAnsi="Comic Sans MS"/>
          <w:b/>
          <w:color w:val="00B050"/>
          <w:sz w:val="28"/>
          <w:szCs w:val="28"/>
        </w:rPr>
        <w:t xml:space="preserve"> </w:t>
      </w:r>
    </w:p>
    <w:p w14:paraId="0EFB34FE" w14:textId="4BFDD16F" w:rsidR="004863C0" w:rsidRPr="00777F68" w:rsidRDefault="00B26B18" w:rsidP="00B26B18">
      <w:pPr>
        <w:pStyle w:val="Pardeliste"/>
        <w:numPr>
          <w:ilvl w:val="0"/>
          <w:numId w:val="10"/>
        </w:numPr>
        <w:rPr>
          <w:rFonts w:ascii="Comic Sans MS" w:hAnsi="Comic Sans MS"/>
          <w:b/>
          <w:color w:val="00B050"/>
          <w:szCs w:val="28"/>
        </w:rPr>
      </w:pPr>
      <w:r w:rsidRPr="00777F68">
        <w:rPr>
          <w:rFonts w:ascii="Comic Sans MS" w:hAnsi="Comic Sans MS"/>
          <w:b/>
          <w:color w:val="000000" w:themeColor="text1"/>
          <w:szCs w:val="28"/>
        </w:rPr>
        <w:t xml:space="preserve">La Terre, la vie et l’organisation du vivant </w:t>
      </w:r>
    </w:p>
    <w:p w14:paraId="6A5F95D8" w14:textId="5B58D7C6" w:rsidR="00B26B18" w:rsidRPr="00777F68" w:rsidRDefault="00B26B18" w:rsidP="00B26B18">
      <w:pPr>
        <w:pStyle w:val="Pardeliste"/>
        <w:numPr>
          <w:ilvl w:val="0"/>
          <w:numId w:val="8"/>
        </w:numPr>
        <w:rPr>
          <w:rFonts w:ascii="Comic Sans MS" w:hAnsi="Comic Sans MS"/>
          <w:color w:val="000000" w:themeColor="text1"/>
          <w:szCs w:val="28"/>
        </w:rPr>
      </w:pPr>
      <w:r w:rsidRPr="00777F68">
        <w:rPr>
          <w:rFonts w:ascii="Comic Sans MS" w:hAnsi="Comic Sans MS"/>
          <w:color w:val="000000" w:themeColor="text1"/>
          <w:szCs w:val="28"/>
        </w:rPr>
        <w:t xml:space="preserve">Transmission, variation et expression du patrimoine génétique </w:t>
      </w:r>
    </w:p>
    <w:p w14:paraId="3F3674BF" w14:textId="0D924AF0" w:rsidR="00B26B18" w:rsidRPr="00777F68" w:rsidRDefault="00B26B18" w:rsidP="00B26B18">
      <w:pPr>
        <w:pStyle w:val="Pardeliste"/>
        <w:numPr>
          <w:ilvl w:val="2"/>
          <w:numId w:val="8"/>
        </w:numPr>
        <w:rPr>
          <w:rFonts w:ascii="Comic Sans MS" w:hAnsi="Comic Sans MS"/>
          <w:color w:val="000000" w:themeColor="text1"/>
          <w:szCs w:val="28"/>
        </w:rPr>
      </w:pPr>
      <w:r w:rsidRPr="00777F68">
        <w:rPr>
          <w:rFonts w:ascii="Comic Sans MS" w:hAnsi="Comic Sans MS"/>
          <w:color w:val="000000" w:themeColor="text1"/>
          <w:szCs w:val="28"/>
        </w:rPr>
        <w:t xml:space="preserve">Les divisions cellulaires des eucaryotes : notion de cellule diploïde et haploïde, comparaison du comportement des chromosomes au cours de la mitose et de la </w:t>
      </w:r>
      <w:proofErr w:type="spellStart"/>
      <w:r w:rsidRPr="00777F68">
        <w:rPr>
          <w:rFonts w:ascii="Comic Sans MS" w:hAnsi="Comic Sans MS"/>
          <w:color w:val="000000" w:themeColor="text1"/>
          <w:szCs w:val="28"/>
        </w:rPr>
        <w:t>méïose</w:t>
      </w:r>
      <w:proofErr w:type="spellEnd"/>
    </w:p>
    <w:p w14:paraId="1C60D787" w14:textId="1E5AB029" w:rsidR="00750868" w:rsidRPr="00777F68" w:rsidRDefault="00750868" w:rsidP="00750868">
      <w:pPr>
        <w:pStyle w:val="Pardeliste"/>
        <w:ind w:left="2880"/>
        <w:rPr>
          <w:rFonts w:ascii="Comic Sans MS" w:hAnsi="Comic Sans MS"/>
          <w:color w:val="000000" w:themeColor="text1"/>
          <w:szCs w:val="28"/>
        </w:rPr>
      </w:pPr>
      <w:r w:rsidRPr="00777F68">
        <w:rPr>
          <w:rFonts w:ascii="Comic Sans MS" w:hAnsi="Comic Sans MS"/>
          <w:color w:val="000000" w:themeColor="text1"/>
          <w:szCs w:val="28"/>
        </w:rPr>
        <w:t xml:space="preserve">= Explication « mécanistique », mitose et </w:t>
      </w:r>
      <w:proofErr w:type="spellStart"/>
      <w:r w:rsidRPr="00777F68">
        <w:rPr>
          <w:rFonts w:ascii="Comic Sans MS" w:hAnsi="Comic Sans MS"/>
          <w:color w:val="000000" w:themeColor="text1"/>
          <w:szCs w:val="28"/>
        </w:rPr>
        <w:t>méïose</w:t>
      </w:r>
      <w:proofErr w:type="spellEnd"/>
      <w:r w:rsidRPr="00777F68">
        <w:rPr>
          <w:rFonts w:ascii="Comic Sans MS" w:hAnsi="Comic Sans MS"/>
          <w:color w:val="000000" w:themeColor="text1"/>
          <w:szCs w:val="28"/>
        </w:rPr>
        <w:t xml:space="preserve"> sont traitées de front</w:t>
      </w:r>
    </w:p>
    <w:p w14:paraId="1824DFE7" w14:textId="4F746A42" w:rsidR="00750868" w:rsidRPr="00777F68" w:rsidRDefault="00750868" w:rsidP="00750868">
      <w:pPr>
        <w:pStyle w:val="Pardeliste"/>
        <w:numPr>
          <w:ilvl w:val="0"/>
          <w:numId w:val="15"/>
        </w:numPr>
        <w:rPr>
          <w:rFonts w:ascii="Comic Sans MS" w:hAnsi="Comic Sans MS"/>
          <w:color w:val="000000" w:themeColor="text1"/>
          <w:szCs w:val="28"/>
        </w:rPr>
      </w:pPr>
      <w:r w:rsidRPr="00777F68">
        <w:rPr>
          <w:rFonts w:ascii="Comic Sans MS" w:hAnsi="Comic Sans MS"/>
          <w:color w:val="000000" w:themeColor="text1"/>
          <w:szCs w:val="28"/>
        </w:rPr>
        <w:t>La réplication de l’ADN : structure de la chromatine, réplication semi-conservative</w:t>
      </w:r>
    </w:p>
    <w:p w14:paraId="1CA70B97" w14:textId="0A35B624" w:rsidR="00750868" w:rsidRPr="00777F68" w:rsidRDefault="0086774A" w:rsidP="00750868">
      <w:pPr>
        <w:pStyle w:val="Pardeliste"/>
        <w:numPr>
          <w:ilvl w:val="0"/>
          <w:numId w:val="15"/>
        </w:numPr>
        <w:rPr>
          <w:rFonts w:ascii="Comic Sans MS" w:hAnsi="Comic Sans MS"/>
          <w:color w:val="000000" w:themeColor="text1"/>
          <w:szCs w:val="28"/>
        </w:rPr>
      </w:pPr>
      <w:r w:rsidRPr="00777F68">
        <w:rPr>
          <w:rFonts w:ascii="Comic Sans MS" w:hAnsi="Comic Sans MS"/>
          <w:color w:val="000000" w:themeColor="text1"/>
          <w:szCs w:val="28"/>
        </w:rPr>
        <w:t xml:space="preserve">Mutation de l’ADN et variabilité génétique : explicitation de l’origine de ces mutations et conséquences de ces mutations selon leur origine. </w:t>
      </w:r>
    </w:p>
    <w:p w14:paraId="39E7BC75" w14:textId="710446D3" w:rsidR="0086774A" w:rsidRPr="00777F68" w:rsidRDefault="0086774A" w:rsidP="00750868">
      <w:pPr>
        <w:pStyle w:val="Pardeliste"/>
        <w:numPr>
          <w:ilvl w:val="0"/>
          <w:numId w:val="15"/>
        </w:numPr>
        <w:rPr>
          <w:rFonts w:ascii="Comic Sans MS" w:hAnsi="Comic Sans MS"/>
          <w:color w:val="000000" w:themeColor="text1"/>
          <w:szCs w:val="28"/>
        </w:rPr>
      </w:pPr>
      <w:r w:rsidRPr="00777F68">
        <w:rPr>
          <w:rFonts w:ascii="Comic Sans MS" w:hAnsi="Comic Sans MS"/>
          <w:color w:val="000000" w:themeColor="text1"/>
          <w:szCs w:val="28"/>
        </w:rPr>
        <w:t xml:space="preserve">L’histoire humaine lue dans son génome : </w:t>
      </w:r>
      <w:r w:rsidR="009F48F3" w:rsidRPr="00777F68">
        <w:rPr>
          <w:rFonts w:ascii="Comic Sans MS" w:hAnsi="Comic Sans MS"/>
          <w:color w:val="000000" w:themeColor="text1"/>
          <w:szCs w:val="28"/>
        </w:rPr>
        <w:t>comparer les séquences des génomes individuels (techniques de séquençage), le séquençage nous renseigne sur l’histoire de l’humanité.</w:t>
      </w:r>
    </w:p>
    <w:p w14:paraId="36D964F1" w14:textId="46241AF0" w:rsidR="004F4ACC" w:rsidRPr="00777F68" w:rsidRDefault="004F4ACC" w:rsidP="00750868">
      <w:pPr>
        <w:pStyle w:val="Pardeliste"/>
        <w:numPr>
          <w:ilvl w:val="0"/>
          <w:numId w:val="15"/>
        </w:numPr>
        <w:rPr>
          <w:rFonts w:ascii="Comic Sans MS" w:hAnsi="Comic Sans MS"/>
          <w:color w:val="000000" w:themeColor="text1"/>
          <w:szCs w:val="28"/>
        </w:rPr>
      </w:pPr>
      <w:r w:rsidRPr="00777F68">
        <w:rPr>
          <w:rFonts w:ascii="Comic Sans MS" w:hAnsi="Comic Sans MS"/>
          <w:color w:val="000000" w:themeColor="text1"/>
          <w:szCs w:val="28"/>
        </w:rPr>
        <w:t xml:space="preserve">L’expression du patrimoine génétique : </w:t>
      </w:r>
      <w:r w:rsidR="00FE31F6" w:rsidRPr="00777F68">
        <w:rPr>
          <w:rFonts w:ascii="Comic Sans MS" w:hAnsi="Comic Sans MS"/>
          <w:color w:val="000000" w:themeColor="text1"/>
          <w:szCs w:val="28"/>
        </w:rPr>
        <w:t>transcription, traduction, code génétique, régulation de l’activité des gènes.</w:t>
      </w:r>
    </w:p>
    <w:p w14:paraId="5BBB93DB" w14:textId="23C53CD9" w:rsidR="00FE31F6" w:rsidRPr="00777F68" w:rsidRDefault="00FE31F6" w:rsidP="00750868">
      <w:pPr>
        <w:pStyle w:val="Pardeliste"/>
        <w:numPr>
          <w:ilvl w:val="0"/>
          <w:numId w:val="15"/>
        </w:numPr>
        <w:rPr>
          <w:rFonts w:ascii="Comic Sans MS" w:hAnsi="Comic Sans MS"/>
          <w:color w:val="000000" w:themeColor="text1"/>
          <w:szCs w:val="28"/>
        </w:rPr>
      </w:pPr>
      <w:r w:rsidRPr="00777F68">
        <w:rPr>
          <w:rFonts w:ascii="Comic Sans MS" w:hAnsi="Comic Sans MS"/>
          <w:color w:val="000000" w:themeColor="text1"/>
          <w:szCs w:val="28"/>
        </w:rPr>
        <w:t>Les enzymes des biomolécules aux propriétés catalytiques</w:t>
      </w:r>
      <w:r w:rsidR="002E5B7A" w:rsidRPr="00777F68">
        <w:rPr>
          <w:rFonts w:ascii="Comic Sans MS" w:hAnsi="Comic Sans MS"/>
          <w:color w:val="000000" w:themeColor="text1"/>
          <w:szCs w:val="28"/>
        </w:rPr>
        <w:t> : à lier au métabolisme de 2</w:t>
      </w:r>
      <w:r w:rsidR="002E5B7A" w:rsidRPr="00777F68">
        <w:rPr>
          <w:rFonts w:ascii="Comic Sans MS" w:hAnsi="Comic Sans MS"/>
          <w:color w:val="000000" w:themeColor="text1"/>
          <w:szCs w:val="28"/>
          <w:vertAlign w:val="superscript"/>
        </w:rPr>
        <w:t>nd</w:t>
      </w:r>
      <w:r w:rsidR="002E5B7A" w:rsidRPr="00777F68">
        <w:rPr>
          <w:rFonts w:ascii="Comic Sans MS" w:hAnsi="Comic Sans MS"/>
          <w:color w:val="000000" w:themeColor="text1"/>
          <w:szCs w:val="28"/>
        </w:rPr>
        <w:t xml:space="preserve">, remobiliser l’idée de spécialisation cellulaire. </w:t>
      </w:r>
    </w:p>
    <w:p w14:paraId="323B30A0" w14:textId="6AD8FFAB" w:rsidR="002E5B7A" w:rsidRPr="00777F68" w:rsidRDefault="002E5B7A" w:rsidP="00357C18">
      <w:pPr>
        <w:pStyle w:val="Pardeliste"/>
        <w:numPr>
          <w:ilvl w:val="0"/>
          <w:numId w:val="8"/>
        </w:numPr>
        <w:rPr>
          <w:rFonts w:ascii="Comic Sans MS" w:hAnsi="Comic Sans MS"/>
          <w:color w:val="000000" w:themeColor="text1"/>
          <w:szCs w:val="28"/>
        </w:rPr>
      </w:pPr>
      <w:r w:rsidRPr="00777F68">
        <w:rPr>
          <w:rFonts w:ascii="Comic Sans MS" w:hAnsi="Comic Sans MS"/>
          <w:color w:val="000000" w:themeColor="text1"/>
          <w:szCs w:val="28"/>
        </w:rPr>
        <w:t>La dynamique interne de la Terre</w:t>
      </w:r>
    </w:p>
    <w:p w14:paraId="7EA7C16C" w14:textId="2736E0FA" w:rsidR="002E5B7A" w:rsidRPr="00777F68" w:rsidRDefault="002E5B7A" w:rsidP="002E5B7A">
      <w:pPr>
        <w:pStyle w:val="Pardeliste"/>
        <w:numPr>
          <w:ilvl w:val="0"/>
          <w:numId w:val="16"/>
        </w:numPr>
        <w:rPr>
          <w:rFonts w:ascii="Comic Sans MS" w:hAnsi="Comic Sans MS"/>
          <w:color w:val="000000" w:themeColor="text1"/>
          <w:szCs w:val="28"/>
        </w:rPr>
      </w:pPr>
      <w:r w:rsidRPr="00777F68">
        <w:rPr>
          <w:rFonts w:ascii="Comic Sans MS" w:hAnsi="Comic Sans MS"/>
          <w:color w:val="000000" w:themeColor="text1"/>
          <w:szCs w:val="28"/>
        </w:rPr>
        <w:t xml:space="preserve">La structure du globe : interroger la topographie de la Terre, comparer les roches, la chimie et les densités des croutes terrestres, </w:t>
      </w:r>
      <w:r w:rsidR="008814B9" w:rsidRPr="00777F68">
        <w:rPr>
          <w:rFonts w:ascii="Comic Sans MS" w:hAnsi="Comic Sans MS"/>
          <w:color w:val="000000" w:themeColor="text1"/>
          <w:szCs w:val="28"/>
        </w:rPr>
        <w:t xml:space="preserve">l’apport des </w:t>
      </w:r>
      <w:r w:rsidRPr="00777F68">
        <w:rPr>
          <w:rFonts w:ascii="Comic Sans MS" w:hAnsi="Comic Sans MS"/>
          <w:color w:val="000000" w:themeColor="text1"/>
          <w:szCs w:val="28"/>
        </w:rPr>
        <w:t>étude</w:t>
      </w:r>
      <w:r w:rsidR="008814B9" w:rsidRPr="00777F68">
        <w:rPr>
          <w:rFonts w:ascii="Comic Sans MS" w:hAnsi="Comic Sans MS"/>
          <w:color w:val="000000" w:themeColor="text1"/>
          <w:szCs w:val="28"/>
        </w:rPr>
        <w:t>s</w:t>
      </w:r>
      <w:r w:rsidRPr="00777F68">
        <w:rPr>
          <w:rFonts w:ascii="Comic Sans MS" w:hAnsi="Comic Sans MS"/>
          <w:color w:val="000000" w:themeColor="text1"/>
          <w:szCs w:val="28"/>
        </w:rPr>
        <w:t xml:space="preserve"> sismologiques et thermiques à la connaissance du globe</w:t>
      </w:r>
    </w:p>
    <w:p w14:paraId="1ED27F32" w14:textId="5B42056B" w:rsidR="00B664F9" w:rsidRPr="00777F68" w:rsidRDefault="00357C18" w:rsidP="00B664F9">
      <w:pPr>
        <w:pStyle w:val="Pardeliste"/>
        <w:numPr>
          <w:ilvl w:val="0"/>
          <w:numId w:val="16"/>
        </w:numPr>
        <w:rPr>
          <w:rFonts w:ascii="Comic Sans MS" w:hAnsi="Comic Sans MS"/>
          <w:color w:val="000000" w:themeColor="text1"/>
          <w:szCs w:val="28"/>
        </w:rPr>
      </w:pPr>
      <w:r w:rsidRPr="00777F68">
        <w:rPr>
          <w:rFonts w:ascii="Comic Sans MS" w:hAnsi="Comic Sans MS"/>
          <w:color w:val="000000" w:themeColor="text1"/>
          <w:szCs w:val="28"/>
        </w:rPr>
        <w:t>La dynamique de la lithosphère</w:t>
      </w:r>
    </w:p>
    <w:p w14:paraId="30CC0B19" w14:textId="77777777" w:rsidR="00B664F9" w:rsidRPr="00777F68" w:rsidRDefault="00B664F9" w:rsidP="00B664F9">
      <w:pPr>
        <w:rPr>
          <w:rFonts w:ascii="Comic Sans MS" w:hAnsi="Comic Sans MS"/>
          <w:color w:val="000000" w:themeColor="text1"/>
          <w:szCs w:val="28"/>
        </w:rPr>
      </w:pPr>
    </w:p>
    <w:p w14:paraId="5E45FF34" w14:textId="334D1FDC" w:rsidR="00B664F9" w:rsidRPr="00777F68" w:rsidRDefault="00B664F9" w:rsidP="00B664F9">
      <w:pPr>
        <w:pStyle w:val="Pardeliste"/>
        <w:numPr>
          <w:ilvl w:val="0"/>
          <w:numId w:val="10"/>
        </w:numPr>
        <w:rPr>
          <w:rFonts w:ascii="Comic Sans MS" w:hAnsi="Comic Sans MS"/>
          <w:color w:val="000000" w:themeColor="text1"/>
          <w:szCs w:val="28"/>
        </w:rPr>
      </w:pPr>
      <w:r w:rsidRPr="00777F68">
        <w:rPr>
          <w:rFonts w:ascii="Comic Sans MS" w:hAnsi="Comic Sans MS"/>
          <w:color w:val="000000" w:themeColor="text1"/>
          <w:szCs w:val="28"/>
        </w:rPr>
        <w:t xml:space="preserve">Enjeux planétaires contemporain </w:t>
      </w:r>
    </w:p>
    <w:p w14:paraId="76BA66D0" w14:textId="1AB55935" w:rsidR="00B664F9" w:rsidRPr="00777F68" w:rsidRDefault="00B664F9" w:rsidP="00B664F9">
      <w:pPr>
        <w:pStyle w:val="Pardeliste"/>
        <w:numPr>
          <w:ilvl w:val="0"/>
          <w:numId w:val="8"/>
        </w:numPr>
        <w:rPr>
          <w:rFonts w:ascii="Comic Sans MS" w:hAnsi="Comic Sans MS"/>
          <w:color w:val="000000" w:themeColor="text1"/>
          <w:szCs w:val="28"/>
        </w:rPr>
      </w:pPr>
      <w:r w:rsidRPr="00777F68">
        <w:rPr>
          <w:rFonts w:ascii="Comic Sans MS" w:hAnsi="Comic Sans MS"/>
          <w:color w:val="000000" w:themeColor="text1"/>
          <w:szCs w:val="28"/>
        </w:rPr>
        <w:t xml:space="preserve">Ecosystèmes et services environnementaux </w:t>
      </w:r>
    </w:p>
    <w:p w14:paraId="3A2C04D2" w14:textId="6D06D61A" w:rsidR="00B664F9" w:rsidRPr="00777F68" w:rsidRDefault="00B664F9" w:rsidP="00B664F9">
      <w:pPr>
        <w:pStyle w:val="Pardeliste"/>
        <w:numPr>
          <w:ilvl w:val="0"/>
          <w:numId w:val="17"/>
        </w:numPr>
        <w:rPr>
          <w:rFonts w:ascii="Comic Sans MS" w:hAnsi="Comic Sans MS"/>
          <w:color w:val="000000" w:themeColor="text1"/>
          <w:szCs w:val="28"/>
        </w:rPr>
      </w:pPr>
      <w:r w:rsidRPr="00777F68">
        <w:rPr>
          <w:rFonts w:ascii="Comic Sans MS" w:hAnsi="Comic Sans MS"/>
          <w:color w:val="000000" w:themeColor="text1"/>
          <w:szCs w:val="28"/>
        </w:rPr>
        <w:t>Écosystèmes : des interactions dynamiques entre les êtres vivants et entre eux et leur milieux -&gt; il n’y a pas d’équilibre stable, il n’y a que des équilibres bousculés</w:t>
      </w:r>
    </w:p>
    <w:p w14:paraId="3A509E1B" w14:textId="369A97DE" w:rsidR="00B664F9" w:rsidRPr="00777F68" w:rsidRDefault="00B664F9" w:rsidP="00B664F9">
      <w:pPr>
        <w:pStyle w:val="Pardeliste"/>
        <w:numPr>
          <w:ilvl w:val="0"/>
          <w:numId w:val="17"/>
        </w:numPr>
        <w:rPr>
          <w:rFonts w:ascii="Comic Sans MS" w:hAnsi="Comic Sans MS"/>
          <w:color w:val="000000" w:themeColor="text1"/>
          <w:szCs w:val="28"/>
        </w:rPr>
      </w:pPr>
      <w:r w:rsidRPr="00777F68">
        <w:rPr>
          <w:rFonts w:ascii="Comic Sans MS" w:hAnsi="Comic Sans MS"/>
          <w:color w:val="000000" w:themeColor="text1"/>
          <w:szCs w:val="28"/>
        </w:rPr>
        <w:t xml:space="preserve">Les services écosystémiques et leur gestion : transformer l’approche </w:t>
      </w:r>
      <w:proofErr w:type="spellStart"/>
      <w:r w:rsidRPr="00777F68">
        <w:rPr>
          <w:rFonts w:ascii="Comic Sans MS" w:hAnsi="Comic Sans MS"/>
          <w:color w:val="000000" w:themeColor="text1"/>
          <w:szCs w:val="28"/>
        </w:rPr>
        <w:t>anthropocentrée</w:t>
      </w:r>
      <w:proofErr w:type="spellEnd"/>
      <w:r w:rsidRPr="00777F68">
        <w:rPr>
          <w:rFonts w:ascii="Comic Sans MS" w:hAnsi="Comic Sans MS"/>
          <w:color w:val="000000" w:themeColor="text1"/>
          <w:szCs w:val="28"/>
        </w:rPr>
        <w:t xml:space="preserve"> en une approche </w:t>
      </w:r>
      <w:proofErr w:type="spellStart"/>
      <w:r w:rsidRPr="00777F68">
        <w:rPr>
          <w:rFonts w:ascii="Comic Sans MS" w:hAnsi="Comic Sans MS"/>
          <w:color w:val="000000" w:themeColor="text1"/>
          <w:szCs w:val="28"/>
        </w:rPr>
        <w:t>écocentrée</w:t>
      </w:r>
      <w:proofErr w:type="spellEnd"/>
      <w:r w:rsidRPr="00777F68">
        <w:rPr>
          <w:rFonts w:ascii="Comic Sans MS" w:hAnsi="Comic Sans MS"/>
          <w:color w:val="000000" w:themeColor="text1"/>
          <w:szCs w:val="28"/>
        </w:rPr>
        <w:t xml:space="preserve">. </w:t>
      </w:r>
    </w:p>
    <w:p w14:paraId="203E673F" w14:textId="77777777" w:rsidR="00A00187" w:rsidRPr="00777F68" w:rsidRDefault="00A00187" w:rsidP="00A00187">
      <w:pPr>
        <w:rPr>
          <w:rFonts w:ascii="Comic Sans MS" w:hAnsi="Comic Sans MS"/>
          <w:color w:val="000000" w:themeColor="text1"/>
          <w:szCs w:val="28"/>
        </w:rPr>
      </w:pPr>
    </w:p>
    <w:p w14:paraId="375B4AD5" w14:textId="0DA579CD" w:rsidR="00A00187" w:rsidRPr="00777F68" w:rsidRDefault="00A00187" w:rsidP="00A00187">
      <w:pPr>
        <w:pStyle w:val="Pardeliste"/>
        <w:numPr>
          <w:ilvl w:val="0"/>
          <w:numId w:val="10"/>
        </w:numPr>
        <w:rPr>
          <w:rFonts w:ascii="Comic Sans MS" w:hAnsi="Comic Sans MS"/>
          <w:color w:val="000000" w:themeColor="text1"/>
          <w:szCs w:val="28"/>
        </w:rPr>
      </w:pPr>
      <w:r w:rsidRPr="00777F68">
        <w:rPr>
          <w:rFonts w:ascii="Comic Sans MS" w:hAnsi="Comic Sans MS"/>
          <w:color w:val="000000" w:themeColor="text1"/>
          <w:szCs w:val="28"/>
        </w:rPr>
        <w:t xml:space="preserve">Corps humain et santé </w:t>
      </w:r>
    </w:p>
    <w:p w14:paraId="65BDFCF3" w14:textId="7020BE07" w:rsidR="00A00187" w:rsidRPr="00777F68" w:rsidRDefault="00A00187" w:rsidP="00A00187">
      <w:pPr>
        <w:pStyle w:val="Pardeliste"/>
        <w:numPr>
          <w:ilvl w:val="0"/>
          <w:numId w:val="8"/>
        </w:numPr>
        <w:rPr>
          <w:rFonts w:ascii="Comic Sans MS" w:hAnsi="Comic Sans MS"/>
          <w:color w:val="000000" w:themeColor="text1"/>
          <w:szCs w:val="28"/>
        </w:rPr>
      </w:pPr>
      <w:r w:rsidRPr="00777F68">
        <w:rPr>
          <w:rFonts w:ascii="Comic Sans MS" w:hAnsi="Comic Sans MS"/>
          <w:color w:val="000000" w:themeColor="text1"/>
          <w:szCs w:val="28"/>
        </w:rPr>
        <w:t xml:space="preserve">Variation génétique et santé </w:t>
      </w:r>
    </w:p>
    <w:p w14:paraId="7B29D099" w14:textId="0714F16A" w:rsidR="00A00187" w:rsidRPr="00777F68" w:rsidRDefault="00A00187" w:rsidP="00A00187">
      <w:pPr>
        <w:pStyle w:val="Pardeliste"/>
        <w:numPr>
          <w:ilvl w:val="0"/>
          <w:numId w:val="18"/>
        </w:numPr>
        <w:rPr>
          <w:rFonts w:ascii="Comic Sans MS" w:hAnsi="Comic Sans MS"/>
          <w:color w:val="000000" w:themeColor="text1"/>
          <w:szCs w:val="28"/>
        </w:rPr>
      </w:pPr>
      <w:r w:rsidRPr="00777F68">
        <w:rPr>
          <w:rFonts w:ascii="Comic Sans MS" w:hAnsi="Comic Sans MS"/>
          <w:color w:val="000000" w:themeColor="text1"/>
          <w:szCs w:val="28"/>
        </w:rPr>
        <w:t xml:space="preserve">Mutation et santé : prédire le risque génétique, thérapie génique </w:t>
      </w:r>
    </w:p>
    <w:p w14:paraId="56B9D19C" w14:textId="1723A8AA" w:rsidR="00A00187" w:rsidRPr="00777F68" w:rsidRDefault="00A00187" w:rsidP="00A00187">
      <w:pPr>
        <w:pStyle w:val="Pardeliste"/>
        <w:numPr>
          <w:ilvl w:val="0"/>
          <w:numId w:val="18"/>
        </w:numPr>
        <w:rPr>
          <w:rFonts w:ascii="Comic Sans MS" w:hAnsi="Comic Sans MS"/>
          <w:color w:val="000000" w:themeColor="text1"/>
          <w:szCs w:val="28"/>
        </w:rPr>
      </w:pPr>
      <w:r w:rsidRPr="00777F68">
        <w:rPr>
          <w:rFonts w:ascii="Comic Sans MS" w:hAnsi="Comic Sans MS"/>
          <w:color w:val="000000" w:themeColor="text1"/>
          <w:szCs w:val="28"/>
        </w:rPr>
        <w:t xml:space="preserve">Patrimoine génétique et santé : notion de prédisposition génétique et action de l’environnement </w:t>
      </w:r>
    </w:p>
    <w:p w14:paraId="0F7C0E3B" w14:textId="7C1E0C87" w:rsidR="00A00187" w:rsidRPr="00777F68" w:rsidRDefault="00A00187" w:rsidP="00A00187">
      <w:pPr>
        <w:pStyle w:val="Pardeliste"/>
        <w:numPr>
          <w:ilvl w:val="0"/>
          <w:numId w:val="18"/>
        </w:numPr>
        <w:rPr>
          <w:rFonts w:ascii="Comic Sans MS" w:hAnsi="Comic Sans MS"/>
          <w:color w:val="000000" w:themeColor="text1"/>
          <w:szCs w:val="28"/>
        </w:rPr>
      </w:pPr>
      <w:r w:rsidRPr="00777F68">
        <w:rPr>
          <w:rFonts w:ascii="Comic Sans MS" w:hAnsi="Comic Sans MS"/>
          <w:color w:val="000000" w:themeColor="text1"/>
          <w:szCs w:val="28"/>
        </w:rPr>
        <w:t>Altération du génome et cancérisation : Exemple de pathologie à l’origine multifactorielle, expliquer ce qu’est un cancer.</w:t>
      </w:r>
    </w:p>
    <w:p w14:paraId="5353324D" w14:textId="15D71904" w:rsidR="00A00187" w:rsidRPr="00777F68" w:rsidRDefault="00A00187" w:rsidP="00A00187">
      <w:pPr>
        <w:pStyle w:val="Pardeliste"/>
        <w:numPr>
          <w:ilvl w:val="0"/>
          <w:numId w:val="18"/>
        </w:numPr>
        <w:rPr>
          <w:rFonts w:ascii="Comic Sans MS" w:hAnsi="Comic Sans MS"/>
          <w:color w:val="000000" w:themeColor="text1"/>
          <w:szCs w:val="28"/>
        </w:rPr>
      </w:pPr>
      <w:r w:rsidRPr="00777F68">
        <w:rPr>
          <w:rFonts w:ascii="Comic Sans MS" w:hAnsi="Comic Sans MS"/>
          <w:color w:val="000000" w:themeColor="text1"/>
          <w:szCs w:val="28"/>
        </w:rPr>
        <w:t xml:space="preserve">Variation génétique bactérienne et résistance aux antibiotiques : </w:t>
      </w:r>
      <w:proofErr w:type="spellStart"/>
      <w:r w:rsidRPr="00777F68">
        <w:rPr>
          <w:rFonts w:ascii="Comic Sans MS" w:hAnsi="Comic Sans MS"/>
          <w:color w:val="000000" w:themeColor="text1"/>
          <w:szCs w:val="28"/>
        </w:rPr>
        <w:t>antibio</w:t>
      </w:r>
      <w:proofErr w:type="spellEnd"/>
      <w:r w:rsidR="00E33E13" w:rsidRPr="00777F68">
        <w:rPr>
          <w:rFonts w:ascii="Comic Sans MS" w:hAnsi="Comic Sans MS"/>
          <w:color w:val="000000" w:themeColor="text1"/>
          <w:szCs w:val="28"/>
        </w:rPr>
        <w:t>-</w:t>
      </w:r>
      <w:proofErr w:type="gramStart"/>
      <w:r w:rsidRPr="00777F68">
        <w:rPr>
          <w:rFonts w:ascii="Comic Sans MS" w:hAnsi="Comic Sans MS"/>
          <w:color w:val="000000" w:themeColor="text1"/>
          <w:szCs w:val="28"/>
        </w:rPr>
        <w:t>résistance ,</w:t>
      </w:r>
      <w:proofErr w:type="gramEnd"/>
      <w:r w:rsidRPr="00777F68">
        <w:rPr>
          <w:rFonts w:ascii="Comic Sans MS" w:hAnsi="Comic Sans MS"/>
          <w:color w:val="000000" w:themeColor="text1"/>
          <w:szCs w:val="28"/>
        </w:rPr>
        <w:t xml:space="preserve"> comprendre les politiques de santé publique</w:t>
      </w:r>
    </w:p>
    <w:p w14:paraId="62F1C508" w14:textId="3327064F" w:rsidR="00A00187" w:rsidRPr="00777F68" w:rsidRDefault="00A00187" w:rsidP="00A00187">
      <w:pPr>
        <w:pStyle w:val="Pardeliste"/>
        <w:numPr>
          <w:ilvl w:val="0"/>
          <w:numId w:val="8"/>
        </w:numPr>
        <w:rPr>
          <w:rFonts w:ascii="Comic Sans MS" w:hAnsi="Comic Sans MS"/>
          <w:color w:val="000000" w:themeColor="text1"/>
          <w:szCs w:val="28"/>
        </w:rPr>
      </w:pPr>
      <w:r w:rsidRPr="00777F68">
        <w:rPr>
          <w:rFonts w:ascii="Comic Sans MS" w:hAnsi="Comic Sans MS"/>
          <w:color w:val="000000" w:themeColor="text1"/>
          <w:szCs w:val="28"/>
        </w:rPr>
        <w:t>Le fonctionnement du système immunitaire humain</w:t>
      </w:r>
    </w:p>
    <w:p w14:paraId="56439A9E" w14:textId="16A7731C" w:rsidR="00A00187" w:rsidRPr="00777F68" w:rsidRDefault="00A00187" w:rsidP="00A00187">
      <w:pPr>
        <w:pStyle w:val="Pardeliste"/>
        <w:numPr>
          <w:ilvl w:val="0"/>
          <w:numId w:val="19"/>
        </w:numPr>
        <w:rPr>
          <w:rFonts w:ascii="Comic Sans MS" w:hAnsi="Comic Sans MS"/>
          <w:color w:val="000000" w:themeColor="text1"/>
          <w:szCs w:val="28"/>
        </w:rPr>
      </w:pPr>
      <w:r w:rsidRPr="00777F68">
        <w:rPr>
          <w:rFonts w:ascii="Comic Sans MS" w:hAnsi="Comic Sans MS"/>
          <w:color w:val="000000" w:themeColor="text1"/>
          <w:szCs w:val="28"/>
        </w:rPr>
        <w:t>L’</w:t>
      </w:r>
      <w:r w:rsidR="00C33CF0" w:rsidRPr="00777F68">
        <w:rPr>
          <w:rFonts w:ascii="Comic Sans MS" w:hAnsi="Comic Sans MS"/>
          <w:color w:val="000000" w:themeColor="text1"/>
          <w:szCs w:val="28"/>
        </w:rPr>
        <w:t xml:space="preserve">immunité innée : conservation des mécanismes au cours de l’évolution, réaction inflammatoire </w:t>
      </w:r>
    </w:p>
    <w:p w14:paraId="19268601" w14:textId="6A958676" w:rsidR="00A00187" w:rsidRPr="00777F68" w:rsidRDefault="00A00187" w:rsidP="00A00187">
      <w:pPr>
        <w:pStyle w:val="Pardeliste"/>
        <w:numPr>
          <w:ilvl w:val="0"/>
          <w:numId w:val="19"/>
        </w:numPr>
        <w:rPr>
          <w:rFonts w:ascii="Comic Sans MS" w:hAnsi="Comic Sans MS"/>
          <w:color w:val="000000" w:themeColor="text1"/>
          <w:szCs w:val="28"/>
        </w:rPr>
      </w:pPr>
      <w:r w:rsidRPr="00777F68">
        <w:rPr>
          <w:rFonts w:ascii="Comic Sans MS" w:hAnsi="Comic Sans MS"/>
          <w:color w:val="000000" w:themeColor="text1"/>
          <w:szCs w:val="28"/>
        </w:rPr>
        <w:t>L’</w:t>
      </w:r>
      <w:r w:rsidR="00C33CF0" w:rsidRPr="00777F68">
        <w:rPr>
          <w:rFonts w:ascii="Comic Sans MS" w:hAnsi="Comic Sans MS"/>
          <w:color w:val="000000" w:themeColor="text1"/>
          <w:szCs w:val="28"/>
        </w:rPr>
        <w:t>immunité adaptative : mécanismes mis en jeu et leur effet à court terme et long terme, mécanisme génétique permettant d’expliquer la reconnaissance pathogène</w:t>
      </w:r>
    </w:p>
    <w:p w14:paraId="50DD9F6D" w14:textId="67ABDB0F" w:rsidR="00A00187" w:rsidRPr="00777F68" w:rsidRDefault="00A00187" w:rsidP="00A00187">
      <w:pPr>
        <w:pStyle w:val="Pardeliste"/>
        <w:numPr>
          <w:ilvl w:val="0"/>
          <w:numId w:val="19"/>
        </w:numPr>
        <w:rPr>
          <w:rFonts w:ascii="Comic Sans MS" w:hAnsi="Comic Sans MS"/>
          <w:color w:val="000000" w:themeColor="text1"/>
          <w:szCs w:val="28"/>
        </w:rPr>
      </w:pPr>
      <w:r w:rsidRPr="00777F68">
        <w:rPr>
          <w:rFonts w:ascii="Comic Sans MS" w:hAnsi="Comic Sans MS"/>
          <w:color w:val="000000" w:themeColor="text1"/>
          <w:szCs w:val="28"/>
        </w:rPr>
        <w:t>L’utilisation de l’immunité adaptative en santé humaine</w:t>
      </w:r>
    </w:p>
    <w:p w14:paraId="0C8EBF98" w14:textId="5F9FAB58" w:rsidR="00B26B18" w:rsidRPr="00777F68" w:rsidRDefault="00B26B18" w:rsidP="00A00187">
      <w:pPr>
        <w:rPr>
          <w:rFonts w:ascii="Comic Sans MS" w:hAnsi="Comic Sans MS"/>
          <w:color w:val="000000" w:themeColor="text1"/>
          <w:szCs w:val="28"/>
        </w:rPr>
      </w:pPr>
      <w:r w:rsidRPr="00777F68">
        <w:rPr>
          <w:rFonts w:ascii="Comic Sans MS" w:hAnsi="Comic Sans MS"/>
          <w:color w:val="000000" w:themeColor="text1"/>
          <w:szCs w:val="28"/>
        </w:rPr>
        <w:t xml:space="preserve"> </w:t>
      </w:r>
    </w:p>
    <w:p w14:paraId="127C43AD" w14:textId="443D05DC" w:rsidR="00285294" w:rsidRPr="00777F68" w:rsidRDefault="00285294" w:rsidP="00285294">
      <w:pPr>
        <w:pStyle w:val="Pardeliste"/>
        <w:numPr>
          <w:ilvl w:val="0"/>
          <w:numId w:val="2"/>
        </w:numPr>
        <w:rPr>
          <w:rFonts w:ascii="Comic Sans MS" w:hAnsi="Comic Sans MS"/>
          <w:b/>
          <w:color w:val="00B050"/>
          <w:sz w:val="28"/>
          <w:szCs w:val="28"/>
        </w:rPr>
      </w:pPr>
      <w:r w:rsidRPr="00777F68">
        <w:rPr>
          <w:rFonts w:ascii="Comic Sans MS" w:hAnsi="Comic Sans MS"/>
          <w:b/>
          <w:color w:val="00B050"/>
          <w:sz w:val="28"/>
          <w:szCs w:val="28"/>
        </w:rPr>
        <w:t xml:space="preserve">Faire des sciences </w:t>
      </w:r>
    </w:p>
    <w:p w14:paraId="66BF4052" w14:textId="1DAF322C" w:rsidR="00357C18" w:rsidRPr="00777F68" w:rsidRDefault="00357C18" w:rsidP="00357C18">
      <w:pPr>
        <w:rPr>
          <w:rFonts w:ascii="Comic Sans MS" w:hAnsi="Comic Sans MS"/>
          <w:color w:val="000000" w:themeColor="text1"/>
          <w:szCs w:val="28"/>
        </w:rPr>
      </w:pPr>
      <w:r w:rsidRPr="00777F68">
        <w:rPr>
          <w:rFonts w:ascii="Comic Sans MS" w:hAnsi="Comic Sans MS"/>
          <w:color w:val="000000" w:themeColor="text1"/>
          <w:szCs w:val="28"/>
        </w:rPr>
        <w:t xml:space="preserve">Il est important de montrer aux élèves que les modèles proposés sont issus des données de terrain. </w:t>
      </w:r>
    </w:p>
    <w:p w14:paraId="4F983828" w14:textId="1051867A" w:rsidR="00357C18" w:rsidRPr="00777F68" w:rsidRDefault="00357C18" w:rsidP="00357C18">
      <w:pPr>
        <w:rPr>
          <w:rFonts w:ascii="Comic Sans MS" w:hAnsi="Comic Sans MS"/>
          <w:color w:val="000000" w:themeColor="text1"/>
          <w:szCs w:val="28"/>
        </w:rPr>
      </w:pPr>
      <w:proofErr w:type="spellStart"/>
      <w:r w:rsidRPr="00777F68">
        <w:rPr>
          <w:rFonts w:ascii="Comic Sans MS" w:hAnsi="Comic Sans MS"/>
          <w:color w:val="000000" w:themeColor="text1"/>
          <w:szCs w:val="28"/>
        </w:rPr>
        <w:t>Tectodidacte</w:t>
      </w:r>
      <w:proofErr w:type="spellEnd"/>
      <w:r w:rsidRPr="00777F68">
        <w:rPr>
          <w:rFonts w:ascii="Comic Sans MS" w:hAnsi="Comic Sans MS"/>
          <w:color w:val="000000" w:themeColor="text1"/>
          <w:szCs w:val="28"/>
        </w:rPr>
        <w:t xml:space="preserve"> : outil intéressant, mais attention à l’écueil le modèle nous dit que… Le modèle ne dit rien du tout, seules les données de terrain sont capables de parler. </w:t>
      </w:r>
    </w:p>
    <w:sectPr w:rsidR="00357C18" w:rsidRPr="00777F68" w:rsidSect="00531684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eworthy Light">
    <w:panose1 w:val="02000400000000000000"/>
    <w:charset w:val="00"/>
    <w:family w:val="script"/>
    <w:pitch w:val="variable"/>
    <w:sig w:usb0="8000006F" w:usb1="08000048" w:usb2="14600000" w:usb3="00000000" w:csb0="0000011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501A9C"/>
    <w:multiLevelType w:val="hybridMultilevel"/>
    <w:tmpl w:val="0B08A046"/>
    <w:lvl w:ilvl="0" w:tplc="040C0001">
      <w:start w:val="1"/>
      <w:numFmt w:val="bullet"/>
      <w:lvlText w:val=""/>
      <w:lvlJc w:val="left"/>
      <w:pPr>
        <w:ind w:left="35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2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4" w:hanging="360"/>
      </w:pPr>
      <w:rPr>
        <w:rFonts w:ascii="Wingdings" w:hAnsi="Wingdings" w:hint="default"/>
      </w:rPr>
    </w:lvl>
  </w:abstractNum>
  <w:abstractNum w:abstractNumId="1">
    <w:nsid w:val="0D3963CB"/>
    <w:multiLevelType w:val="hybridMultilevel"/>
    <w:tmpl w:val="4A8A1EC2"/>
    <w:lvl w:ilvl="0" w:tplc="04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>
    <w:nsid w:val="129506B9"/>
    <w:multiLevelType w:val="hybridMultilevel"/>
    <w:tmpl w:val="22BE4520"/>
    <w:lvl w:ilvl="0" w:tplc="040C0005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3">
    <w:nsid w:val="140B2734"/>
    <w:multiLevelType w:val="hybridMultilevel"/>
    <w:tmpl w:val="753E3BE4"/>
    <w:lvl w:ilvl="0" w:tplc="C6006824">
      <w:numFmt w:val="bullet"/>
      <w:lvlText w:val="-"/>
      <w:lvlJc w:val="left"/>
      <w:pPr>
        <w:ind w:left="1440" w:hanging="360"/>
      </w:pPr>
      <w:rPr>
        <w:rFonts w:ascii="Noteworthy Light" w:eastAsiaTheme="minorHAnsi" w:hAnsi="Noteworthy Light" w:cstheme="minorBidi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4B33B0D"/>
    <w:multiLevelType w:val="hybridMultilevel"/>
    <w:tmpl w:val="60BEE9A8"/>
    <w:lvl w:ilvl="0" w:tplc="040C0005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5">
    <w:nsid w:val="199B7AF6"/>
    <w:multiLevelType w:val="hybridMultilevel"/>
    <w:tmpl w:val="3514C31E"/>
    <w:lvl w:ilvl="0" w:tplc="C292039E">
      <w:start w:val="1"/>
      <w:numFmt w:val="decimal"/>
      <w:lvlText w:val="%1)"/>
      <w:lvlJc w:val="left"/>
      <w:pPr>
        <w:ind w:left="17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00" w:hanging="360"/>
      </w:pPr>
    </w:lvl>
    <w:lvl w:ilvl="2" w:tplc="040C001B" w:tentative="1">
      <w:start w:val="1"/>
      <w:numFmt w:val="lowerRoman"/>
      <w:lvlText w:val="%3."/>
      <w:lvlJc w:val="right"/>
      <w:pPr>
        <w:ind w:left="3220" w:hanging="180"/>
      </w:pPr>
    </w:lvl>
    <w:lvl w:ilvl="3" w:tplc="040C000F" w:tentative="1">
      <w:start w:val="1"/>
      <w:numFmt w:val="decimal"/>
      <w:lvlText w:val="%4."/>
      <w:lvlJc w:val="left"/>
      <w:pPr>
        <w:ind w:left="3940" w:hanging="360"/>
      </w:pPr>
    </w:lvl>
    <w:lvl w:ilvl="4" w:tplc="040C0019" w:tentative="1">
      <w:start w:val="1"/>
      <w:numFmt w:val="lowerLetter"/>
      <w:lvlText w:val="%5."/>
      <w:lvlJc w:val="left"/>
      <w:pPr>
        <w:ind w:left="4660" w:hanging="360"/>
      </w:pPr>
    </w:lvl>
    <w:lvl w:ilvl="5" w:tplc="040C001B" w:tentative="1">
      <w:start w:val="1"/>
      <w:numFmt w:val="lowerRoman"/>
      <w:lvlText w:val="%6."/>
      <w:lvlJc w:val="right"/>
      <w:pPr>
        <w:ind w:left="5380" w:hanging="180"/>
      </w:pPr>
    </w:lvl>
    <w:lvl w:ilvl="6" w:tplc="040C000F" w:tentative="1">
      <w:start w:val="1"/>
      <w:numFmt w:val="decimal"/>
      <w:lvlText w:val="%7."/>
      <w:lvlJc w:val="left"/>
      <w:pPr>
        <w:ind w:left="6100" w:hanging="360"/>
      </w:pPr>
    </w:lvl>
    <w:lvl w:ilvl="7" w:tplc="040C0019" w:tentative="1">
      <w:start w:val="1"/>
      <w:numFmt w:val="lowerLetter"/>
      <w:lvlText w:val="%8."/>
      <w:lvlJc w:val="left"/>
      <w:pPr>
        <w:ind w:left="6820" w:hanging="360"/>
      </w:pPr>
    </w:lvl>
    <w:lvl w:ilvl="8" w:tplc="040C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6">
    <w:nsid w:val="200755E4"/>
    <w:multiLevelType w:val="hybridMultilevel"/>
    <w:tmpl w:val="C5143AA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820E05"/>
    <w:multiLevelType w:val="hybridMultilevel"/>
    <w:tmpl w:val="C6AEA234"/>
    <w:lvl w:ilvl="0" w:tplc="1770719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201739"/>
    <w:multiLevelType w:val="hybridMultilevel"/>
    <w:tmpl w:val="28E083C0"/>
    <w:lvl w:ilvl="0" w:tplc="040C0005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9">
    <w:nsid w:val="2C93509D"/>
    <w:multiLevelType w:val="hybridMultilevel"/>
    <w:tmpl w:val="8D823E22"/>
    <w:lvl w:ilvl="0" w:tplc="C6006824">
      <w:numFmt w:val="bullet"/>
      <w:lvlText w:val="-"/>
      <w:lvlJc w:val="left"/>
      <w:pPr>
        <w:ind w:left="720" w:hanging="360"/>
      </w:pPr>
      <w:rPr>
        <w:rFonts w:ascii="Noteworthy Light" w:eastAsiaTheme="minorHAnsi" w:hAnsi="Noteworthy Ligh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FC0D9E"/>
    <w:multiLevelType w:val="hybridMultilevel"/>
    <w:tmpl w:val="43DEE906"/>
    <w:lvl w:ilvl="0" w:tplc="DA6E496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584C1E"/>
    <w:multiLevelType w:val="hybridMultilevel"/>
    <w:tmpl w:val="A7362EF2"/>
    <w:lvl w:ilvl="0" w:tplc="040C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2">
    <w:nsid w:val="38E14F25"/>
    <w:multiLevelType w:val="hybridMultilevel"/>
    <w:tmpl w:val="A5A6649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B75319"/>
    <w:multiLevelType w:val="hybridMultilevel"/>
    <w:tmpl w:val="7C08B246"/>
    <w:lvl w:ilvl="0" w:tplc="040C0005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4">
    <w:nsid w:val="422D6E27"/>
    <w:multiLevelType w:val="hybridMultilevel"/>
    <w:tmpl w:val="37A410F4"/>
    <w:lvl w:ilvl="0" w:tplc="040C0005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5">
    <w:nsid w:val="4C0D5282"/>
    <w:multiLevelType w:val="hybridMultilevel"/>
    <w:tmpl w:val="F56E417E"/>
    <w:lvl w:ilvl="0" w:tplc="132CE9E0">
      <w:start w:val="1"/>
      <w:numFmt w:val="decimal"/>
      <w:lvlText w:val="%1)"/>
      <w:lvlJc w:val="left"/>
      <w:pPr>
        <w:ind w:left="17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00" w:hanging="360"/>
      </w:pPr>
    </w:lvl>
    <w:lvl w:ilvl="2" w:tplc="040C001B" w:tentative="1">
      <w:start w:val="1"/>
      <w:numFmt w:val="lowerRoman"/>
      <w:lvlText w:val="%3."/>
      <w:lvlJc w:val="right"/>
      <w:pPr>
        <w:ind w:left="3220" w:hanging="180"/>
      </w:pPr>
    </w:lvl>
    <w:lvl w:ilvl="3" w:tplc="040C000F" w:tentative="1">
      <w:start w:val="1"/>
      <w:numFmt w:val="decimal"/>
      <w:lvlText w:val="%4."/>
      <w:lvlJc w:val="left"/>
      <w:pPr>
        <w:ind w:left="3940" w:hanging="360"/>
      </w:pPr>
    </w:lvl>
    <w:lvl w:ilvl="4" w:tplc="040C0019" w:tentative="1">
      <w:start w:val="1"/>
      <w:numFmt w:val="lowerLetter"/>
      <w:lvlText w:val="%5."/>
      <w:lvlJc w:val="left"/>
      <w:pPr>
        <w:ind w:left="4660" w:hanging="360"/>
      </w:pPr>
    </w:lvl>
    <w:lvl w:ilvl="5" w:tplc="040C001B" w:tentative="1">
      <w:start w:val="1"/>
      <w:numFmt w:val="lowerRoman"/>
      <w:lvlText w:val="%6."/>
      <w:lvlJc w:val="right"/>
      <w:pPr>
        <w:ind w:left="5380" w:hanging="180"/>
      </w:pPr>
    </w:lvl>
    <w:lvl w:ilvl="6" w:tplc="040C000F" w:tentative="1">
      <w:start w:val="1"/>
      <w:numFmt w:val="decimal"/>
      <w:lvlText w:val="%7."/>
      <w:lvlJc w:val="left"/>
      <w:pPr>
        <w:ind w:left="6100" w:hanging="360"/>
      </w:pPr>
    </w:lvl>
    <w:lvl w:ilvl="7" w:tplc="040C0019" w:tentative="1">
      <w:start w:val="1"/>
      <w:numFmt w:val="lowerLetter"/>
      <w:lvlText w:val="%8."/>
      <w:lvlJc w:val="left"/>
      <w:pPr>
        <w:ind w:left="6820" w:hanging="360"/>
      </w:pPr>
    </w:lvl>
    <w:lvl w:ilvl="8" w:tplc="040C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16">
    <w:nsid w:val="59AD0EE2"/>
    <w:multiLevelType w:val="hybridMultilevel"/>
    <w:tmpl w:val="62ACCF42"/>
    <w:lvl w:ilvl="0" w:tplc="040C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7">
    <w:nsid w:val="605A23EE"/>
    <w:multiLevelType w:val="hybridMultilevel"/>
    <w:tmpl w:val="35D6B01A"/>
    <w:lvl w:ilvl="0" w:tplc="040C0005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8">
    <w:nsid w:val="6D5B7FF7"/>
    <w:multiLevelType w:val="hybridMultilevel"/>
    <w:tmpl w:val="78B40002"/>
    <w:lvl w:ilvl="0" w:tplc="D03054EC">
      <w:start w:val="1"/>
      <w:numFmt w:val="decimal"/>
      <w:lvlText w:val="%1)"/>
      <w:lvlJc w:val="left"/>
      <w:pPr>
        <w:ind w:left="32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960" w:hanging="360"/>
      </w:pPr>
    </w:lvl>
    <w:lvl w:ilvl="2" w:tplc="040C001B" w:tentative="1">
      <w:start w:val="1"/>
      <w:numFmt w:val="lowerRoman"/>
      <w:lvlText w:val="%3."/>
      <w:lvlJc w:val="right"/>
      <w:pPr>
        <w:ind w:left="4680" w:hanging="180"/>
      </w:pPr>
    </w:lvl>
    <w:lvl w:ilvl="3" w:tplc="040C000F" w:tentative="1">
      <w:start w:val="1"/>
      <w:numFmt w:val="decimal"/>
      <w:lvlText w:val="%4."/>
      <w:lvlJc w:val="left"/>
      <w:pPr>
        <w:ind w:left="5400" w:hanging="360"/>
      </w:pPr>
    </w:lvl>
    <w:lvl w:ilvl="4" w:tplc="040C0019" w:tentative="1">
      <w:start w:val="1"/>
      <w:numFmt w:val="lowerLetter"/>
      <w:lvlText w:val="%5."/>
      <w:lvlJc w:val="left"/>
      <w:pPr>
        <w:ind w:left="6120" w:hanging="360"/>
      </w:pPr>
    </w:lvl>
    <w:lvl w:ilvl="5" w:tplc="040C001B" w:tentative="1">
      <w:start w:val="1"/>
      <w:numFmt w:val="lowerRoman"/>
      <w:lvlText w:val="%6."/>
      <w:lvlJc w:val="right"/>
      <w:pPr>
        <w:ind w:left="6840" w:hanging="180"/>
      </w:pPr>
    </w:lvl>
    <w:lvl w:ilvl="6" w:tplc="040C000F" w:tentative="1">
      <w:start w:val="1"/>
      <w:numFmt w:val="decimal"/>
      <w:lvlText w:val="%7."/>
      <w:lvlJc w:val="left"/>
      <w:pPr>
        <w:ind w:left="7560" w:hanging="360"/>
      </w:pPr>
    </w:lvl>
    <w:lvl w:ilvl="7" w:tplc="040C0019" w:tentative="1">
      <w:start w:val="1"/>
      <w:numFmt w:val="lowerLetter"/>
      <w:lvlText w:val="%8."/>
      <w:lvlJc w:val="left"/>
      <w:pPr>
        <w:ind w:left="8280" w:hanging="360"/>
      </w:pPr>
    </w:lvl>
    <w:lvl w:ilvl="8" w:tplc="040C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9"/>
  </w:num>
  <w:num w:numId="2">
    <w:abstractNumId w:val="10"/>
  </w:num>
  <w:num w:numId="3">
    <w:abstractNumId w:val="15"/>
  </w:num>
  <w:num w:numId="4">
    <w:abstractNumId w:val="6"/>
  </w:num>
  <w:num w:numId="5">
    <w:abstractNumId w:val="5"/>
  </w:num>
  <w:num w:numId="6">
    <w:abstractNumId w:val="1"/>
  </w:num>
  <w:num w:numId="7">
    <w:abstractNumId w:val="12"/>
  </w:num>
  <w:num w:numId="8">
    <w:abstractNumId w:val="3"/>
  </w:num>
  <w:num w:numId="9">
    <w:abstractNumId w:val="18"/>
  </w:num>
  <w:num w:numId="10">
    <w:abstractNumId w:val="7"/>
  </w:num>
  <w:num w:numId="11">
    <w:abstractNumId w:val="0"/>
  </w:num>
  <w:num w:numId="12">
    <w:abstractNumId w:val="14"/>
  </w:num>
  <w:num w:numId="13">
    <w:abstractNumId w:val="11"/>
  </w:num>
  <w:num w:numId="14">
    <w:abstractNumId w:val="16"/>
  </w:num>
  <w:num w:numId="15">
    <w:abstractNumId w:val="4"/>
  </w:num>
  <w:num w:numId="16">
    <w:abstractNumId w:val="13"/>
  </w:num>
  <w:num w:numId="17">
    <w:abstractNumId w:val="8"/>
  </w:num>
  <w:num w:numId="18">
    <w:abstractNumId w:val="17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684"/>
    <w:rsid w:val="000846C9"/>
    <w:rsid w:val="00095A1D"/>
    <w:rsid w:val="000D2D32"/>
    <w:rsid w:val="00164A4A"/>
    <w:rsid w:val="001A361D"/>
    <w:rsid w:val="002713A4"/>
    <w:rsid w:val="00285294"/>
    <w:rsid w:val="002D0CE7"/>
    <w:rsid w:val="002E5B7A"/>
    <w:rsid w:val="003266A8"/>
    <w:rsid w:val="00334912"/>
    <w:rsid w:val="00341C41"/>
    <w:rsid w:val="00357C18"/>
    <w:rsid w:val="0038007D"/>
    <w:rsid w:val="003E68E7"/>
    <w:rsid w:val="004863C0"/>
    <w:rsid w:val="004F4ACC"/>
    <w:rsid w:val="00500F1F"/>
    <w:rsid w:val="00531684"/>
    <w:rsid w:val="00551878"/>
    <w:rsid w:val="005A31C4"/>
    <w:rsid w:val="006036B4"/>
    <w:rsid w:val="00616B7F"/>
    <w:rsid w:val="006468F8"/>
    <w:rsid w:val="0065334E"/>
    <w:rsid w:val="00661A00"/>
    <w:rsid w:val="00694618"/>
    <w:rsid w:val="006C0A3A"/>
    <w:rsid w:val="006F0877"/>
    <w:rsid w:val="00750868"/>
    <w:rsid w:val="00777F68"/>
    <w:rsid w:val="0078207D"/>
    <w:rsid w:val="007969A1"/>
    <w:rsid w:val="007D3AA4"/>
    <w:rsid w:val="0086774A"/>
    <w:rsid w:val="00873B31"/>
    <w:rsid w:val="008814B9"/>
    <w:rsid w:val="008E0A55"/>
    <w:rsid w:val="008F47E9"/>
    <w:rsid w:val="00905A1B"/>
    <w:rsid w:val="00920150"/>
    <w:rsid w:val="009D716A"/>
    <w:rsid w:val="009F48F3"/>
    <w:rsid w:val="009F768F"/>
    <w:rsid w:val="00A00187"/>
    <w:rsid w:val="00A91F33"/>
    <w:rsid w:val="00A96ECD"/>
    <w:rsid w:val="00AA5704"/>
    <w:rsid w:val="00AC1F73"/>
    <w:rsid w:val="00B26B18"/>
    <w:rsid w:val="00B47161"/>
    <w:rsid w:val="00B664F9"/>
    <w:rsid w:val="00BA6F72"/>
    <w:rsid w:val="00BE688D"/>
    <w:rsid w:val="00C33CF0"/>
    <w:rsid w:val="00CA76B6"/>
    <w:rsid w:val="00D34249"/>
    <w:rsid w:val="00DD08E1"/>
    <w:rsid w:val="00E33E13"/>
    <w:rsid w:val="00E47709"/>
    <w:rsid w:val="00E83CFC"/>
    <w:rsid w:val="00E85B0B"/>
    <w:rsid w:val="00E93F3A"/>
    <w:rsid w:val="00E96AF5"/>
    <w:rsid w:val="00EB3A05"/>
    <w:rsid w:val="00ED7022"/>
    <w:rsid w:val="00F905E8"/>
    <w:rsid w:val="00FE3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3ADF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deliste">
    <w:name w:val="List Paragraph"/>
    <w:basedOn w:val="Normal"/>
    <w:uiPriority w:val="34"/>
    <w:qFormat/>
    <w:rsid w:val="0078207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91F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bit.ly/2EgMQZs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5</Pages>
  <Words>1313</Words>
  <Characters>7226</Characters>
  <Application>Microsoft Macintosh Word</Application>
  <DocSecurity>0</DocSecurity>
  <Lines>60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LEBAILLY Shirley</dc:creator>
  <cp:keywords/>
  <dc:description/>
  <cp:lastModifiedBy>LEBAILLY Shirley</cp:lastModifiedBy>
  <cp:revision>14</cp:revision>
  <dcterms:created xsi:type="dcterms:W3CDTF">2019-02-27T08:39:00Z</dcterms:created>
  <dcterms:modified xsi:type="dcterms:W3CDTF">2020-07-03T06:26:00Z</dcterms:modified>
</cp:coreProperties>
</file>